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bookmarkStart w:id="0" w:name="_GoBack"/>
      <w:bookmarkEnd w:id="0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8013C" w:rsidRPr="006316D4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667092">
        <w:rPr>
          <w:rFonts w:ascii="Arial" w:hAnsi="Arial" w:cs="Arial"/>
          <w:b/>
          <w:bCs/>
          <w:kern w:val="28"/>
          <w:u w:val="single"/>
          <w:lang w:val="en-US"/>
        </w:rPr>
        <w:t>2</w:t>
      </w:r>
      <w:r w:rsidR="00E30B4A" w:rsidRPr="00E30B4A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JU</w:t>
      </w:r>
      <w:r w:rsidR="00667092">
        <w:rPr>
          <w:rFonts w:ascii="Arial" w:hAnsi="Arial" w:cs="Arial"/>
          <w:b/>
          <w:bCs/>
          <w:kern w:val="28"/>
          <w:u w:val="single"/>
          <w:lang w:val="en-US"/>
        </w:rPr>
        <w:t>LY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2016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FC21B5" w:rsidRPr="004874EA" w:rsidRDefault="00FC21B5" w:rsidP="00CA393E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Kirkham, 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D. Cartwright,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4A7F9D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West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G Scott, </w:t>
      </w:r>
      <w:proofErr w:type="gramStart"/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proofErr w:type="gramEnd"/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Budgen</w:t>
      </w:r>
      <w:proofErr w:type="spellEnd"/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7552F6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FC21B5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FC21B5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314107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847CC4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E403CD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780EEB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847CC4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E548DA">
        <w:rPr>
          <w:rFonts w:ascii="Arial" w:hAnsi="Arial" w:cs="Arial"/>
          <w:bCs/>
          <w:kern w:val="28"/>
          <w:sz w:val="22"/>
          <w:szCs w:val="22"/>
          <w:lang w:val="en-US"/>
        </w:rPr>
        <w:t>BARS representatives.</w:t>
      </w:r>
    </w:p>
    <w:p w:rsidR="00847CC4" w:rsidRDefault="00847CC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4633D" w:rsidRP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  <w:r w:rsidR="00CA393E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– Deferred until after the BARS presentation</w:t>
      </w:r>
    </w:p>
    <w:p w:rsidR="00663BCF" w:rsidRPr="004874EA" w:rsidRDefault="00663BCF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667092" w:rsidRDefault="001C2B53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667092">
        <w:rPr>
          <w:rFonts w:ascii="Arial" w:hAnsi="Arial" w:cs="Arial"/>
          <w:b/>
          <w:bCs/>
          <w:kern w:val="28"/>
          <w:lang w:val="en-US"/>
        </w:rPr>
        <w:t>83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="00667092" w:rsidRPr="00667092">
        <w:rPr>
          <w:rFonts w:ascii="Arial" w:hAnsi="Arial" w:cs="Arial"/>
          <w:bCs/>
          <w:kern w:val="28"/>
          <w:u w:val="single"/>
          <w:lang w:val="en-US"/>
        </w:rPr>
        <w:t xml:space="preserve">Election Result &amp; Welcome New </w:t>
      </w:r>
      <w:proofErr w:type="spellStart"/>
      <w:r w:rsidR="00667092" w:rsidRPr="00667092">
        <w:rPr>
          <w:rFonts w:ascii="Arial" w:hAnsi="Arial" w:cs="Arial"/>
          <w:bCs/>
          <w:kern w:val="28"/>
          <w:u w:val="single"/>
          <w:lang w:val="en-US"/>
        </w:rPr>
        <w:t>Councillors</w:t>
      </w:r>
      <w:proofErr w:type="spellEnd"/>
    </w:p>
    <w:p w:rsidR="00667092" w:rsidRPr="00667092" w:rsidRDefault="00667092" w:rsidP="0066709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67092">
        <w:rPr>
          <w:rFonts w:ascii="Arial" w:hAnsi="Arial" w:cs="Arial"/>
          <w:bCs/>
          <w:kern w:val="28"/>
          <w:lang w:val="en-US"/>
        </w:rPr>
        <w:t xml:space="preserve">Members welcomed the new councilors, </w:t>
      </w:r>
      <w:proofErr w:type="spellStart"/>
      <w:r w:rsidRPr="00667092">
        <w:rPr>
          <w:rFonts w:ascii="Arial" w:hAnsi="Arial" w:cs="Arial"/>
          <w:bCs/>
          <w:kern w:val="28"/>
          <w:lang w:val="en-US"/>
        </w:rPr>
        <w:t>Mr</w:t>
      </w:r>
      <w:proofErr w:type="spellEnd"/>
      <w:r w:rsidRPr="00667092">
        <w:rPr>
          <w:rFonts w:ascii="Arial" w:hAnsi="Arial" w:cs="Arial"/>
          <w:bCs/>
          <w:kern w:val="28"/>
          <w:lang w:val="en-US"/>
        </w:rPr>
        <w:t xml:space="preserve"> </w:t>
      </w:r>
      <w:r w:rsidR="00E548DA">
        <w:rPr>
          <w:rFonts w:ascii="Arial" w:hAnsi="Arial" w:cs="Arial"/>
          <w:bCs/>
          <w:kern w:val="28"/>
          <w:lang w:val="en-US"/>
        </w:rPr>
        <w:t xml:space="preserve">G </w:t>
      </w:r>
      <w:proofErr w:type="spellStart"/>
      <w:r w:rsidRPr="00667092">
        <w:rPr>
          <w:rFonts w:ascii="Arial" w:hAnsi="Arial" w:cs="Arial"/>
          <w:bCs/>
          <w:kern w:val="28"/>
          <w:lang w:val="en-US"/>
        </w:rPr>
        <w:t>Budgen</w:t>
      </w:r>
      <w:proofErr w:type="spellEnd"/>
      <w:r w:rsidRPr="00667092">
        <w:rPr>
          <w:rFonts w:ascii="Arial" w:hAnsi="Arial" w:cs="Arial"/>
          <w:bCs/>
          <w:kern w:val="28"/>
          <w:lang w:val="en-US"/>
        </w:rPr>
        <w:t xml:space="preserve"> and </w:t>
      </w:r>
      <w:proofErr w:type="spellStart"/>
      <w:r w:rsidRPr="00667092">
        <w:rPr>
          <w:rFonts w:ascii="Arial" w:hAnsi="Arial" w:cs="Arial"/>
          <w:bCs/>
          <w:kern w:val="28"/>
          <w:lang w:val="en-US"/>
        </w:rPr>
        <w:t>Mr</w:t>
      </w:r>
      <w:proofErr w:type="spellEnd"/>
      <w:r w:rsidRPr="00667092">
        <w:rPr>
          <w:rFonts w:ascii="Arial" w:hAnsi="Arial" w:cs="Arial"/>
          <w:bCs/>
          <w:kern w:val="28"/>
          <w:lang w:val="en-US"/>
        </w:rPr>
        <w:t xml:space="preserve"> </w:t>
      </w:r>
      <w:r w:rsidR="00E548DA">
        <w:rPr>
          <w:rFonts w:ascii="Arial" w:hAnsi="Arial" w:cs="Arial"/>
          <w:bCs/>
          <w:kern w:val="28"/>
          <w:lang w:val="en-US"/>
        </w:rPr>
        <w:t xml:space="preserve">G </w:t>
      </w:r>
      <w:r w:rsidRPr="00667092">
        <w:rPr>
          <w:rFonts w:ascii="Arial" w:hAnsi="Arial" w:cs="Arial"/>
          <w:bCs/>
          <w:kern w:val="28"/>
          <w:lang w:val="en-US"/>
        </w:rPr>
        <w:t xml:space="preserve">Scott onto the Council. The new members signed the declaration of acceptance of office forms in the presence of the clerk to the council. </w:t>
      </w:r>
    </w:p>
    <w:p w:rsidR="00667092" w:rsidRPr="00667092" w:rsidRDefault="0066709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5E3A0A" w:rsidRPr="006316D4" w:rsidRDefault="0066709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16/17/84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DE7F6F" w:rsidRPr="00667092" w:rsidRDefault="00667092" w:rsidP="00E548DA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667092">
        <w:rPr>
          <w:rFonts w:ascii="Arial" w:hAnsi="Arial" w:cs="Arial"/>
          <w:bCs/>
          <w:kern w:val="28"/>
          <w:lang w:val="en-US"/>
        </w:rPr>
        <w:t xml:space="preserve">Cllr J </w:t>
      </w:r>
      <w:proofErr w:type="spellStart"/>
      <w:r w:rsidRPr="00667092">
        <w:rPr>
          <w:rFonts w:ascii="Arial" w:hAnsi="Arial" w:cs="Arial"/>
          <w:bCs/>
          <w:kern w:val="28"/>
          <w:lang w:val="en-US"/>
        </w:rPr>
        <w:t>Linsley</w:t>
      </w:r>
      <w:proofErr w:type="spellEnd"/>
      <w:r w:rsidR="00E548DA">
        <w:rPr>
          <w:rFonts w:ascii="Arial" w:hAnsi="Arial" w:cs="Arial"/>
          <w:bCs/>
          <w:kern w:val="28"/>
          <w:lang w:val="en-US"/>
        </w:rPr>
        <w:t xml:space="preserve">; P Holland, R Dickenson, </w:t>
      </w:r>
      <w:r w:rsidRPr="00667092">
        <w:rPr>
          <w:rFonts w:ascii="Arial" w:hAnsi="Arial" w:cs="Arial"/>
          <w:bCs/>
          <w:kern w:val="28"/>
          <w:lang w:val="en-US"/>
        </w:rPr>
        <w:t>(away)</w:t>
      </w:r>
      <w:r w:rsidR="00E548DA">
        <w:rPr>
          <w:rFonts w:ascii="Arial" w:hAnsi="Arial" w:cs="Arial"/>
          <w:bCs/>
          <w:kern w:val="28"/>
          <w:lang w:val="en-US"/>
        </w:rPr>
        <w:t xml:space="preserve">, C </w:t>
      </w:r>
      <w:proofErr w:type="spellStart"/>
      <w:r w:rsidR="00E548DA">
        <w:rPr>
          <w:rFonts w:ascii="Arial" w:hAnsi="Arial" w:cs="Arial"/>
          <w:bCs/>
          <w:kern w:val="28"/>
          <w:lang w:val="en-US"/>
        </w:rPr>
        <w:t>Lukey</w:t>
      </w:r>
      <w:proofErr w:type="spellEnd"/>
      <w:r w:rsidR="00CA393E">
        <w:rPr>
          <w:rFonts w:ascii="Arial" w:hAnsi="Arial" w:cs="Arial"/>
          <w:bCs/>
          <w:kern w:val="28"/>
          <w:lang w:val="en-US"/>
        </w:rPr>
        <w:t xml:space="preserve">; </w:t>
      </w:r>
      <w:proofErr w:type="gramStart"/>
      <w:r w:rsidR="00CA393E">
        <w:rPr>
          <w:rFonts w:ascii="Arial" w:hAnsi="Arial" w:cs="Arial"/>
          <w:bCs/>
          <w:kern w:val="28"/>
          <w:lang w:val="en-US"/>
        </w:rPr>
        <w:t>A</w:t>
      </w:r>
      <w:proofErr w:type="gramEnd"/>
      <w:r w:rsidR="00CA393E">
        <w:rPr>
          <w:rFonts w:ascii="Arial" w:hAnsi="Arial" w:cs="Arial"/>
          <w:bCs/>
          <w:kern w:val="28"/>
          <w:lang w:val="en-US"/>
        </w:rPr>
        <w:t xml:space="preserve"> </w:t>
      </w:r>
      <w:proofErr w:type="spellStart"/>
      <w:r w:rsidR="00CA393E">
        <w:rPr>
          <w:rFonts w:ascii="Arial" w:hAnsi="Arial" w:cs="Arial"/>
          <w:bCs/>
          <w:kern w:val="28"/>
          <w:lang w:val="en-US"/>
        </w:rPr>
        <w:t>Cropley</w:t>
      </w:r>
      <w:proofErr w:type="spellEnd"/>
      <w:r w:rsidR="00E548DA">
        <w:rPr>
          <w:rFonts w:ascii="Arial" w:hAnsi="Arial" w:cs="Arial"/>
          <w:bCs/>
          <w:kern w:val="28"/>
          <w:lang w:val="en-US"/>
        </w:rPr>
        <w:t xml:space="preserve"> (other commitment). </w:t>
      </w:r>
    </w:p>
    <w:p w:rsidR="00663BCF" w:rsidRDefault="00663BCF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667092">
        <w:rPr>
          <w:rFonts w:ascii="Arial" w:hAnsi="Arial" w:cs="Arial"/>
          <w:b/>
          <w:bCs/>
          <w:kern w:val="28"/>
          <w:lang w:val="en-US"/>
        </w:rPr>
        <w:t>85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/>
          <w:bCs/>
          <w:kern w:val="28"/>
          <w:lang w:val="en-US"/>
        </w:rPr>
        <w:t>).</w:t>
      </w:r>
    </w:p>
    <w:p w:rsidR="00E30B4A" w:rsidRPr="004A7F9D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A7F9D">
        <w:rPr>
          <w:rFonts w:ascii="Arial" w:hAnsi="Arial" w:cs="Arial"/>
          <w:bCs/>
          <w:kern w:val="28"/>
          <w:lang w:val="en-US"/>
        </w:rPr>
        <w:tab/>
      </w:r>
      <w:r w:rsidRPr="004A7F9D">
        <w:rPr>
          <w:rFonts w:ascii="Arial" w:hAnsi="Arial" w:cs="Arial"/>
          <w:bCs/>
          <w:kern w:val="28"/>
          <w:lang w:val="en-US"/>
        </w:rPr>
        <w:tab/>
      </w:r>
      <w:r w:rsidR="00997EF0">
        <w:rPr>
          <w:rFonts w:ascii="Arial" w:hAnsi="Arial" w:cs="Arial"/>
          <w:bCs/>
          <w:kern w:val="28"/>
          <w:lang w:val="en-US"/>
        </w:rPr>
        <w:t xml:space="preserve">Item </w:t>
      </w:r>
      <w:r w:rsidR="00667092">
        <w:rPr>
          <w:rFonts w:ascii="Arial" w:hAnsi="Arial" w:cs="Arial"/>
          <w:bCs/>
          <w:kern w:val="28"/>
          <w:lang w:val="en-US"/>
        </w:rPr>
        <w:t>10</w:t>
      </w:r>
      <w:r w:rsidR="00997EF0">
        <w:rPr>
          <w:rFonts w:ascii="Arial" w:hAnsi="Arial" w:cs="Arial"/>
          <w:bCs/>
          <w:kern w:val="28"/>
          <w:lang w:val="en-US"/>
        </w:rPr>
        <w:t xml:space="preserve"> Cllr </w:t>
      </w:r>
      <w:proofErr w:type="spellStart"/>
      <w:r w:rsidR="00997EF0">
        <w:rPr>
          <w:rFonts w:ascii="Arial" w:hAnsi="Arial" w:cs="Arial"/>
          <w:bCs/>
          <w:kern w:val="28"/>
          <w:lang w:val="en-US"/>
        </w:rPr>
        <w:t>Claypole</w:t>
      </w:r>
      <w:proofErr w:type="spellEnd"/>
      <w:r w:rsidR="00997EF0">
        <w:rPr>
          <w:rFonts w:ascii="Arial" w:hAnsi="Arial" w:cs="Arial"/>
          <w:bCs/>
          <w:kern w:val="28"/>
          <w:lang w:val="en-US"/>
        </w:rPr>
        <w:t xml:space="preserve"> - personal interest in MSF as </w:t>
      </w:r>
      <w:r w:rsidR="00E548DA">
        <w:rPr>
          <w:rFonts w:ascii="Arial" w:hAnsi="Arial" w:cs="Arial"/>
          <w:bCs/>
          <w:kern w:val="28"/>
          <w:lang w:val="en-US"/>
        </w:rPr>
        <w:t xml:space="preserve">football </w:t>
      </w:r>
      <w:r w:rsidR="00997EF0">
        <w:rPr>
          <w:rFonts w:ascii="Arial" w:hAnsi="Arial" w:cs="Arial"/>
          <w:bCs/>
          <w:kern w:val="28"/>
          <w:lang w:val="en-US"/>
        </w:rPr>
        <w:t xml:space="preserve">club </w:t>
      </w:r>
      <w:r w:rsidR="00E548DA">
        <w:rPr>
          <w:rFonts w:ascii="Arial" w:hAnsi="Arial" w:cs="Arial"/>
          <w:bCs/>
          <w:kern w:val="28"/>
          <w:lang w:val="en-US"/>
        </w:rPr>
        <w:t>secretary.</w:t>
      </w:r>
    </w:p>
    <w:p w:rsidR="004A7F9D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E30B4A" w:rsidRDefault="00E30B4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667092">
        <w:rPr>
          <w:rFonts w:ascii="Arial" w:hAnsi="Arial" w:cs="Arial"/>
          <w:b/>
          <w:bCs/>
          <w:kern w:val="28"/>
          <w:lang w:val="en-US"/>
        </w:rPr>
        <w:t>86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E30B4A" w:rsidRDefault="00E30B4A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997EF0">
        <w:rPr>
          <w:rFonts w:ascii="Arial" w:hAnsi="Arial" w:cs="Arial"/>
          <w:bCs/>
          <w:kern w:val="28"/>
          <w:lang w:val="en-US"/>
        </w:rPr>
        <w:t xml:space="preserve">None </w:t>
      </w:r>
    </w:p>
    <w:p w:rsidR="00997EF0" w:rsidRPr="006316D4" w:rsidRDefault="00997EF0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667092">
        <w:rPr>
          <w:rFonts w:ascii="Arial" w:hAnsi="Arial" w:cs="Arial"/>
          <w:b/>
          <w:bCs/>
          <w:kern w:val="28"/>
          <w:lang w:val="en-US"/>
        </w:rPr>
        <w:t>87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Approve Minutes of the To</w:t>
      </w:r>
      <w:r>
        <w:rPr>
          <w:rFonts w:ascii="Arial" w:hAnsi="Arial" w:cs="Arial"/>
          <w:bCs/>
          <w:kern w:val="28"/>
          <w:u w:val="single"/>
          <w:lang w:val="en-US"/>
        </w:rPr>
        <w:t>w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E30B4A">
        <w:rPr>
          <w:rFonts w:ascii="Arial" w:hAnsi="Arial" w:cs="Arial"/>
          <w:bCs/>
          <w:kern w:val="28"/>
          <w:u w:val="single"/>
          <w:lang w:val="en-US"/>
        </w:rPr>
        <w:t>1</w:t>
      </w:r>
      <w:r w:rsidR="00667092">
        <w:rPr>
          <w:rFonts w:ascii="Arial" w:hAnsi="Arial" w:cs="Arial"/>
          <w:bCs/>
          <w:kern w:val="28"/>
          <w:u w:val="single"/>
          <w:lang w:val="en-US"/>
        </w:rPr>
        <w:t>4</w:t>
      </w:r>
      <w:r w:rsidR="00667092" w:rsidRPr="0066709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667092">
        <w:rPr>
          <w:rFonts w:ascii="Arial" w:hAnsi="Arial" w:cs="Arial"/>
          <w:bCs/>
          <w:kern w:val="28"/>
          <w:u w:val="single"/>
          <w:lang w:val="en-US"/>
        </w:rPr>
        <w:t xml:space="preserve"> June</w:t>
      </w:r>
      <w:r w:rsidR="003871F9">
        <w:rPr>
          <w:rFonts w:ascii="Arial" w:hAnsi="Arial" w:cs="Arial"/>
          <w:bCs/>
          <w:kern w:val="28"/>
          <w:u w:val="single"/>
          <w:lang w:val="en-US"/>
        </w:rPr>
        <w:t>.</w:t>
      </w:r>
    </w:p>
    <w:p w:rsidR="005E3A0A" w:rsidRPr="006316D4" w:rsidRDefault="005E3A0A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316D4">
        <w:rPr>
          <w:rFonts w:ascii="Arial" w:hAnsi="Arial" w:cs="Arial"/>
          <w:b/>
          <w:bCs/>
          <w:kern w:val="28"/>
          <w:lang w:val="en-US"/>
        </w:rPr>
        <w:t>RESOLVED</w:t>
      </w:r>
      <w:r w:rsidRPr="006316D4">
        <w:rPr>
          <w:rFonts w:ascii="Arial" w:hAnsi="Arial" w:cs="Arial"/>
          <w:bCs/>
          <w:kern w:val="28"/>
          <w:lang w:val="en-US"/>
        </w:rPr>
        <w:t xml:space="preserve"> th</w:t>
      </w:r>
      <w:r w:rsidR="00EC607C">
        <w:rPr>
          <w:rFonts w:ascii="Arial" w:hAnsi="Arial" w:cs="Arial"/>
          <w:bCs/>
          <w:kern w:val="28"/>
          <w:lang w:val="en-US"/>
        </w:rPr>
        <w:t>at</w:t>
      </w:r>
      <w:r w:rsidRPr="006316D4">
        <w:rPr>
          <w:rFonts w:ascii="Arial" w:hAnsi="Arial" w:cs="Arial"/>
          <w:bCs/>
          <w:kern w:val="28"/>
          <w:lang w:val="en-US"/>
        </w:rPr>
        <w:t xml:space="preserve"> </w:t>
      </w:r>
      <w:r w:rsidR="006316D4">
        <w:rPr>
          <w:rFonts w:ascii="Arial" w:hAnsi="Arial" w:cs="Arial"/>
          <w:bCs/>
          <w:kern w:val="28"/>
          <w:lang w:val="en-US"/>
        </w:rPr>
        <w:t xml:space="preserve">the minutes be approved </w:t>
      </w:r>
      <w:r w:rsidRPr="006316D4">
        <w:rPr>
          <w:rFonts w:ascii="Arial" w:hAnsi="Arial" w:cs="Arial"/>
          <w:bCs/>
          <w:kern w:val="28"/>
          <w:lang w:val="en-US"/>
        </w:rPr>
        <w:t xml:space="preserve">as a true </w:t>
      </w:r>
      <w:r w:rsidR="006316D4">
        <w:rPr>
          <w:rFonts w:ascii="Arial" w:hAnsi="Arial" w:cs="Arial"/>
          <w:bCs/>
          <w:kern w:val="28"/>
          <w:lang w:val="en-US"/>
        </w:rPr>
        <w:t xml:space="preserve">&amp; accurate </w:t>
      </w:r>
      <w:r w:rsidRPr="006316D4">
        <w:rPr>
          <w:rFonts w:ascii="Arial" w:hAnsi="Arial" w:cs="Arial"/>
          <w:bCs/>
          <w:kern w:val="28"/>
          <w:lang w:val="en-US"/>
        </w:rPr>
        <w:t>record</w:t>
      </w:r>
      <w:r w:rsidR="00667092">
        <w:rPr>
          <w:rFonts w:ascii="Arial" w:hAnsi="Arial" w:cs="Arial"/>
          <w:bCs/>
          <w:kern w:val="28"/>
          <w:lang w:val="en-US"/>
        </w:rPr>
        <w:t xml:space="preserve"> </w:t>
      </w:r>
      <w:r w:rsidR="00E548DA">
        <w:rPr>
          <w:rFonts w:ascii="Arial" w:hAnsi="Arial" w:cs="Arial"/>
          <w:bCs/>
          <w:kern w:val="28"/>
          <w:lang w:val="en-US"/>
        </w:rPr>
        <w:t xml:space="preserve">Members agreed </w:t>
      </w:r>
      <w:r w:rsidR="00667092">
        <w:rPr>
          <w:rFonts w:ascii="Arial" w:hAnsi="Arial" w:cs="Arial"/>
          <w:bCs/>
          <w:kern w:val="28"/>
          <w:lang w:val="en-US"/>
        </w:rPr>
        <w:t>the planning application for the bottling plant</w:t>
      </w:r>
      <w:r w:rsidR="00E548DA">
        <w:rPr>
          <w:rFonts w:ascii="Arial" w:hAnsi="Arial" w:cs="Arial"/>
          <w:bCs/>
          <w:kern w:val="28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lang w:val="en-US"/>
        </w:rPr>
        <w:t>was objected to on the grounds of highways issues with other matters raised</w:t>
      </w:r>
      <w:r w:rsidR="00667092">
        <w:rPr>
          <w:rFonts w:ascii="Arial" w:hAnsi="Arial" w:cs="Arial"/>
          <w:bCs/>
          <w:kern w:val="28"/>
          <w:lang w:val="en-US"/>
        </w:rPr>
        <w:t>.</w:t>
      </w:r>
      <w:r w:rsidR="00AD2FF2">
        <w:rPr>
          <w:rFonts w:ascii="Arial" w:hAnsi="Arial" w:cs="Arial"/>
          <w:bCs/>
          <w:kern w:val="28"/>
          <w:lang w:val="en-US"/>
        </w:rPr>
        <w:t xml:space="preserve"> </w:t>
      </w:r>
    </w:p>
    <w:p w:rsidR="00B331BE" w:rsidRPr="006316D4" w:rsidRDefault="00B331B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5E3A0A" w:rsidRPr="003871F9" w:rsidRDefault="003871F9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667092">
        <w:rPr>
          <w:rFonts w:ascii="Arial" w:hAnsi="Arial" w:cs="Arial"/>
          <w:b/>
          <w:bCs/>
          <w:kern w:val="28"/>
          <w:lang w:val="en-US"/>
        </w:rPr>
        <w:t>88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  <w:r w:rsidR="005E3A0A" w:rsidRPr="003871F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68374C" w:rsidRDefault="00E548DA" w:rsidP="00E548D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bank mandate nearly completed.</w:t>
      </w:r>
    </w:p>
    <w:p w:rsidR="00E548DA" w:rsidRDefault="00E548DA" w:rsidP="00E548D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response from Excel parking re: </w:t>
      </w:r>
      <w:r w:rsidR="00CA393E">
        <w:rPr>
          <w:rFonts w:ascii="Arial" w:hAnsi="Arial" w:cs="Arial"/>
          <w:bCs/>
          <w:kern w:val="28"/>
          <w:lang w:val="en-US"/>
        </w:rPr>
        <w:t>r</w:t>
      </w:r>
      <w:r>
        <w:rPr>
          <w:rFonts w:ascii="Arial" w:hAnsi="Arial" w:cs="Arial"/>
          <w:bCs/>
          <w:kern w:val="28"/>
          <w:lang w:val="en-US"/>
        </w:rPr>
        <w:t>epairs</w:t>
      </w:r>
    </w:p>
    <w:p w:rsidR="00E548DA" w:rsidRDefault="00CA393E" w:rsidP="00E548D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</w:t>
      </w:r>
      <w:r w:rsidR="00E548DA">
        <w:rPr>
          <w:rFonts w:ascii="Arial" w:hAnsi="Arial" w:cs="Arial"/>
          <w:bCs/>
          <w:kern w:val="28"/>
          <w:lang w:val="en-US"/>
        </w:rPr>
        <w:t xml:space="preserve">bus shelter </w:t>
      </w:r>
      <w:r>
        <w:rPr>
          <w:rFonts w:ascii="Arial" w:hAnsi="Arial" w:cs="Arial"/>
          <w:bCs/>
          <w:kern w:val="28"/>
          <w:lang w:val="en-US"/>
        </w:rPr>
        <w:t xml:space="preserve">was likely </w:t>
      </w:r>
      <w:r w:rsidR="00752974">
        <w:rPr>
          <w:rFonts w:ascii="Arial" w:hAnsi="Arial" w:cs="Arial"/>
          <w:bCs/>
          <w:kern w:val="28"/>
          <w:lang w:val="en-US"/>
        </w:rPr>
        <w:t>to be repaired in the next 2-3 weeks.</w:t>
      </w:r>
    </w:p>
    <w:p w:rsidR="00752974" w:rsidRDefault="00752974" w:rsidP="00E548D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Website -</w:t>
      </w:r>
      <w:r w:rsidR="00CA393E">
        <w:rPr>
          <w:rFonts w:ascii="Arial" w:hAnsi="Arial" w:cs="Arial"/>
          <w:bCs/>
          <w:kern w:val="28"/>
          <w:lang w:val="en-US"/>
        </w:rPr>
        <w:t xml:space="preserve"> further</w:t>
      </w:r>
      <w:r>
        <w:rPr>
          <w:rFonts w:ascii="Arial" w:hAnsi="Arial" w:cs="Arial"/>
          <w:bCs/>
          <w:kern w:val="28"/>
          <w:lang w:val="en-US"/>
        </w:rPr>
        <w:t xml:space="preserve"> quote</w:t>
      </w:r>
      <w:r w:rsidR="00CA393E">
        <w:rPr>
          <w:rFonts w:ascii="Arial" w:hAnsi="Arial" w:cs="Arial"/>
          <w:bCs/>
          <w:kern w:val="28"/>
          <w:lang w:val="en-US"/>
        </w:rPr>
        <w:t xml:space="preserve"> being sought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E548DA" w:rsidRPr="00E548DA" w:rsidRDefault="00E548DA" w:rsidP="00E548DA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:rsidR="00752974" w:rsidRDefault="00AD2FF2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667092">
        <w:rPr>
          <w:rFonts w:ascii="Arial" w:hAnsi="Arial" w:cs="Arial"/>
          <w:b/>
          <w:bCs/>
          <w:kern w:val="28"/>
          <w:lang w:val="en-US"/>
        </w:rPr>
        <w:t>89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752974" w:rsidRPr="00752974">
        <w:rPr>
          <w:rFonts w:ascii="Arial" w:hAnsi="Arial" w:cs="Arial"/>
          <w:bCs/>
          <w:kern w:val="28"/>
          <w:lang w:val="en-US"/>
        </w:rPr>
        <w:t xml:space="preserve">Members agreed to defer the ward member report until </w:t>
      </w:r>
      <w:r w:rsidR="00752974">
        <w:rPr>
          <w:rFonts w:ascii="Arial" w:hAnsi="Arial" w:cs="Arial"/>
          <w:bCs/>
          <w:kern w:val="28"/>
          <w:lang w:val="en-US"/>
        </w:rPr>
        <w:t xml:space="preserve">the </w:t>
      </w:r>
      <w:r w:rsidR="006A4B55">
        <w:rPr>
          <w:rFonts w:ascii="Arial" w:hAnsi="Arial" w:cs="Arial"/>
          <w:bCs/>
          <w:kern w:val="28"/>
          <w:lang w:val="en-US"/>
        </w:rPr>
        <w:t>W</w:t>
      </w:r>
      <w:r w:rsidR="00752974">
        <w:rPr>
          <w:rFonts w:ascii="Arial" w:hAnsi="Arial" w:cs="Arial"/>
          <w:bCs/>
          <w:kern w:val="28"/>
          <w:lang w:val="en-US"/>
        </w:rPr>
        <w:t xml:space="preserve">ard </w:t>
      </w:r>
      <w:proofErr w:type="spellStart"/>
      <w:r w:rsidR="006A4B55">
        <w:rPr>
          <w:rFonts w:ascii="Arial" w:hAnsi="Arial" w:cs="Arial"/>
          <w:bCs/>
          <w:kern w:val="28"/>
          <w:lang w:val="en-US"/>
        </w:rPr>
        <w:t>C</w:t>
      </w:r>
      <w:r w:rsidR="00752974">
        <w:rPr>
          <w:rFonts w:ascii="Arial" w:hAnsi="Arial" w:cs="Arial"/>
          <w:bCs/>
          <w:kern w:val="28"/>
          <w:lang w:val="en-US"/>
        </w:rPr>
        <w:t>ouncillors</w:t>
      </w:r>
      <w:proofErr w:type="spellEnd"/>
      <w:r w:rsidR="00752974">
        <w:rPr>
          <w:rFonts w:ascii="Arial" w:hAnsi="Arial" w:cs="Arial"/>
          <w:bCs/>
          <w:kern w:val="28"/>
          <w:lang w:val="en-US"/>
        </w:rPr>
        <w:t xml:space="preserve"> </w:t>
      </w:r>
      <w:r w:rsidR="00752974" w:rsidRPr="00752974">
        <w:rPr>
          <w:rFonts w:ascii="Arial" w:hAnsi="Arial" w:cs="Arial"/>
          <w:bCs/>
          <w:kern w:val="28"/>
          <w:lang w:val="en-US"/>
        </w:rPr>
        <w:t>arrival</w:t>
      </w:r>
      <w:r w:rsidR="00752974">
        <w:rPr>
          <w:rFonts w:ascii="Arial" w:hAnsi="Arial" w:cs="Arial"/>
          <w:bCs/>
          <w:kern w:val="28"/>
          <w:lang w:val="en-US"/>
        </w:rPr>
        <w:t xml:space="preserve"> and </w:t>
      </w:r>
      <w:r w:rsidR="00CA393E">
        <w:rPr>
          <w:rFonts w:ascii="Arial" w:hAnsi="Arial" w:cs="Arial"/>
          <w:bCs/>
          <w:kern w:val="28"/>
          <w:lang w:val="en-US"/>
        </w:rPr>
        <w:t xml:space="preserve">to </w:t>
      </w:r>
      <w:r w:rsidR="00752974">
        <w:rPr>
          <w:rFonts w:ascii="Arial" w:hAnsi="Arial" w:cs="Arial"/>
          <w:bCs/>
          <w:kern w:val="28"/>
          <w:lang w:val="en-US"/>
        </w:rPr>
        <w:t xml:space="preserve">bring forward </w:t>
      </w:r>
      <w:r w:rsidR="00752974" w:rsidRPr="00752974">
        <w:rPr>
          <w:rFonts w:ascii="Arial" w:hAnsi="Arial" w:cs="Arial"/>
          <w:bCs/>
          <w:kern w:val="28"/>
          <w:lang w:val="en-US"/>
        </w:rPr>
        <w:t>Item 10- Recreational Matters.</w:t>
      </w:r>
    </w:p>
    <w:p w:rsidR="006A4B55" w:rsidRPr="00752974" w:rsidRDefault="006A4B55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:rsidR="00752974" w:rsidRPr="00D72C7B" w:rsidRDefault="00752974" w:rsidP="00752974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Verdana" w:hAnsi="Verdana" w:cs="Verdana"/>
          <w:bCs/>
          <w:kern w:val="28"/>
          <w:u w:val="single"/>
          <w:lang w:val="en-US"/>
        </w:rPr>
      </w:pPr>
      <w:r w:rsidRPr="00752974">
        <w:rPr>
          <w:rFonts w:ascii="Arial" w:hAnsi="Arial" w:cs="Arial"/>
          <w:b/>
          <w:bCs/>
          <w:kern w:val="28"/>
          <w:lang w:val="en-US"/>
        </w:rPr>
        <w:t>16/17/90</w:t>
      </w:r>
      <w:r w:rsidRPr="00752974">
        <w:rPr>
          <w:rFonts w:ascii="Arial" w:hAnsi="Arial" w:cs="Arial"/>
          <w:b/>
          <w:bCs/>
          <w:kern w:val="28"/>
          <w:lang w:val="en-US"/>
        </w:rPr>
        <w:tab/>
      </w:r>
      <w:r w:rsidRPr="001C2B53">
        <w:rPr>
          <w:rFonts w:ascii="Arial" w:hAnsi="Arial" w:cs="Arial"/>
          <w:bCs/>
          <w:kern w:val="28"/>
          <w:u w:val="single"/>
          <w:lang w:val="en-US"/>
        </w:rPr>
        <w:t>Recreation Issues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Pr="00D72C7B">
        <w:rPr>
          <w:rFonts w:ascii="Verdana" w:hAnsi="Verdana" w:cs="Verdana"/>
          <w:bCs/>
          <w:kern w:val="28"/>
          <w:u w:val="single"/>
          <w:lang w:val="en-US"/>
        </w:rPr>
        <w:t xml:space="preserve">Memorial sports field </w:t>
      </w:r>
    </w:p>
    <w:p w:rsidR="00752974" w:rsidRDefault="00752974" w:rsidP="0075297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E166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Matthew </w:t>
      </w:r>
      <w:proofErr w:type="spellStart"/>
      <w:r w:rsidRPr="00BE1662">
        <w:rPr>
          <w:rFonts w:ascii="Verdana" w:hAnsi="Verdana" w:cs="Verdana"/>
          <w:bCs/>
          <w:kern w:val="28"/>
          <w:sz w:val="22"/>
          <w:szCs w:val="22"/>
          <w:lang w:val="en-US"/>
        </w:rPr>
        <w:t>Brearley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attended with Martin Hall and Peter Burton from BARS.</w:t>
      </w:r>
    </w:p>
    <w:p w:rsidR="00752974" w:rsidRDefault="00752974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It was noted that members had been provided with </w:t>
      </w:r>
      <w:r w:rsidR="00CA393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the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plans</w:t>
      </w:r>
      <w:r w:rsidR="00CA393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for a new pavilion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. </w:t>
      </w:r>
    </w:p>
    <w:p w:rsidR="00752974" w:rsidRDefault="00CA393E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F</w:t>
      </w:r>
      <w:r w:rsidR="00752974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unding was only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outstanding </w:t>
      </w:r>
      <w:r w:rsidR="00752974">
        <w:rPr>
          <w:rFonts w:ascii="Verdana" w:hAnsi="Verdana" w:cs="Verdana"/>
          <w:bCs/>
          <w:kern w:val="28"/>
          <w:sz w:val="22"/>
          <w:szCs w:val="22"/>
          <w:lang w:val="en-US"/>
        </w:rPr>
        <w:t>from the football foundation which was understood to be imminent.</w:t>
      </w:r>
    </w:p>
    <w:p w:rsidR="00752974" w:rsidRDefault="00752974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Plans included a burglar alarm for the building but not for the perimeter. It was unlikely that this would be a monitored/</w:t>
      </w:r>
      <w:proofErr w:type="gram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response  system</w:t>
      </w:r>
      <w:proofErr w:type="gram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>. CCTV was however desirable. Professional advice would be sought as it was a vulnerable site.</w:t>
      </w:r>
    </w:p>
    <w:p w:rsidR="005F4641" w:rsidRDefault="005F4641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Lease – noted that the lease was drafted and circulated between the parties but yet to be approved. It was noted that the </w:t>
      </w:r>
      <w:r w:rsidR="00793E0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proposed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term </w:t>
      </w:r>
      <w:r w:rsidR="00793E0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arose due to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 request from funders that the lease be </w:t>
      </w:r>
      <w:r w:rsidR="00CA393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at least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30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lastRenderedPageBreak/>
        <w:t>years</w:t>
      </w:r>
      <w:r w:rsidR="00CA393E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752974" w:rsidRDefault="005F4641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BARS were asked regarding the terms re: users and the operation of a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licence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or sub-letting system and management of the ground thereafter.</w:t>
      </w:r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BARS did not envisage users paying for any maintenance or services. BARS did wish to discuss insurance and Council representation on any management committee.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Verdana" w:hAnsi="Verdana" w:cs="Verdana"/>
          <w:bCs/>
          <w:kern w:val="28"/>
          <w:sz w:val="22"/>
          <w:szCs w:val="22"/>
          <w:lang w:val="en-US"/>
        </w:rPr>
        <w:t>Some sort of “rent” was envisaged but not necessarily at open market rates.</w:t>
      </w:r>
    </w:p>
    <w:p w:rsidR="008F15B6" w:rsidRDefault="00CA393E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Mr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Brearley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confirmed that public access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was anticipated </w:t>
      </w:r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>as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it was a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recognised</w:t>
      </w:r>
      <w:proofErr w:type="spellEnd"/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community sports facility.</w:t>
      </w:r>
    </w:p>
    <w:p w:rsidR="008F15B6" w:rsidRDefault="00CA393E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Members a</w:t>
      </w:r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greed that David Kirkham, Alan </w:t>
      </w:r>
      <w:proofErr w:type="spellStart"/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>Claypole</w:t>
      </w:r>
      <w:proofErr w:type="spellEnd"/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>, the Cler</w:t>
      </w:r>
      <w:r w:rsidR="009D48C4">
        <w:rPr>
          <w:rFonts w:ascii="Verdana" w:hAnsi="Verdana" w:cs="Verdana"/>
          <w:bCs/>
          <w:kern w:val="28"/>
          <w:sz w:val="22"/>
          <w:szCs w:val="22"/>
          <w:lang w:val="en-US"/>
        </w:rPr>
        <w:t>k,</w:t>
      </w:r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George Scott and BARS representatives would meet in the immediate future to discuss the terms of the lease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in detail</w:t>
      </w:r>
      <w:r w:rsidR="008F15B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. </w:t>
      </w:r>
    </w:p>
    <w:p w:rsidR="00CA393E" w:rsidRDefault="00CA393E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752974" w:rsidRPr="00BE1662" w:rsidRDefault="00CA393E" w:rsidP="00752974">
      <w:pPr>
        <w:pStyle w:val="ListParagraph"/>
        <w:widowControl w:val="0"/>
        <w:overflowPunct w:val="0"/>
        <w:autoSpaceDE w:val="0"/>
        <w:autoSpaceDN w:val="0"/>
        <w:adjustRightInd w:val="0"/>
        <w:ind w:left="1800" w:right="-23"/>
        <w:jc w:val="both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It was noted that </w:t>
      </w:r>
      <w:r w:rsidR="00AA625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S106 monies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were </w:t>
      </w:r>
      <w:r w:rsidR="00AA625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not received by Bawtry Town Council direct </w:t>
      </w:r>
      <w:r w:rsidR="003F0AC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as these were allocated by DMBC </w:t>
      </w:r>
      <w:r w:rsidR="00AA625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but it was understood that </w:t>
      </w:r>
      <w:r w:rsidR="005A5EB2">
        <w:rPr>
          <w:rFonts w:ascii="Verdana" w:hAnsi="Verdana" w:cs="Verdana"/>
          <w:bCs/>
          <w:kern w:val="28"/>
          <w:sz w:val="22"/>
          <w:szCs w:val="22"/>
          <w:lang w:val="en-US"/>
        </w:rPr>
        <w:t>some monies had been approved by BTC for the new pavilion.</w:t>
      </w:r>
      <w:r w:rsidR="00AA625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 </w:t>
      </w:r>
    </w:p>
    <w:p w:rsidR="0068374C" w:rsidRPr="00667092" w:rsidRDefault="0068374C" w:rsidP="0066709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:rsidR="00E30B4A" w:rsidRDefault="00E30B4A" w:rsidP="00E30B4A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667092">
        <w:rPr>
          <w:rFonts w:ascii="Arial" w:hAnsi="Arial" w:cs="Arial"/>
          <w:b/>
          <w:bCs/>
          <w:kern w:val="28"/>
          <w:lang w:val="en-US"/>
        </w:rPr>
        <w:t>9</w:t>
      </w:r>
      <w:r w:rsidR="00752974">
        <w:rPr>
          <w:rFonts w:ascii="Arial" w:hAnsi="Arial" w:cs="Arial"/>
          <w:b/>
          <w:bCs/>
          <w:kern w:val="28"/>
          <w:lang w:val="en-US"/>
        </w:rPr>
        <w:t>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E30B4A" w:rsidRDefault="00E30B4A" w:rsidP="00E30B4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71F9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3F0AC2" w:rsidRDefault="00E30B4A" w:rsidP="003D5DEF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871F9">
        <w:rPr>
          <w:rFonts w:ascii="Arial" w:hAnsi="Arial" w:cs="Arial"/>
          <w:b/>
          <w:bCs/>
          <w:kern w:val="28"/>
          <w:lang w:val="en-US"/>
        </w:rPr>
        <w:t>RESOLVED</w:t>
      </w:r>
      <w:r w:rsidRPr="003871F9">
        <w:rPr>
          <w:rFonts w:ascii="Arial" w:hAnsi="Arial" w:cs="Arial"/>
          <w:bCs/>
          <w:kern w:val="28"/>
          <w:lang w:val="en-US"/>
        </w:rPr>
        <w:t xml:space="preserve"> that the monthly accounts be approved</w:t>
      </w:r>
      <w:r w:rsidR="003D5DEF">
        <w:rPr>
          <w:rFonts w:ascii="Arial" w:hAnsi="Arial" w:cs="Arial"/>
          <w:bCs/>
          <w:kern w:val="28"/>
          <w:lang w:val="en-US"/>
        </w:rPr>
        <w:t xml:space="preserve"> </w:t>
      </w:r>
      <w:r w:rsidR="00477AAF">
        <w:rPr>
          <w:rFonts w:ascii="Arial" w:hAnsi="Arial" w:cs="Arial"/>
          <w:bCs/>
          <w:kern w:val="28"/>
          <w:lang w:val="en-US"/>
        </w:rPr>
        <w:t>(schedule attached</w:t>
      </w:r>
      <w:r w:rsidR="003D5DEF">
        <w:rPr>
          <w:rFonts w:ascii="Arial" w:hAnsi="Arial" w:cs="Arial"/>
          <w:bCs/>
          <w:kern w:val="28"/>
          <w:lang w:val="en-US"/>
        </w:rPr>
        <w:t>)</w:t>
      </w:r>
    </w:p>
    <w:p w:rsidR="003F548C" w:rsidRPr="003F548C" w:rsidRDefault="003F0AC2" w:rsidP="003D5DEF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F0AC2">
        <w:rPr>
          <w:rFonts w:ascii="Arial" w:hAnsi="Arial" w:cs="Arial"/>
          <w:bCs/>
          <w:kern w:val="28"/>
          <w:lang w:val="en-US"/>
        </w:rPr>
        <w:t>Members discussed costs for grass cutting</w:t>
      </w:r>
      <w:r>
        <w:rPr>
          <w:rFonts w:ascii="Arial" w:hAnsi="Arial" w:cs="Arial"/>
          <w:bCs/>
          <w:kern w:val="28"/>
          <w:lang w:val="en-US"/>
        </w:rPr>
        <w:t>.</w:t>
      </w:r>
      <w:r w:rsidR="00477AAF">
        <w:rPr>
          <w:rFonts w:ascii="Arial" w:hAnsi="Arial" w:cs="Arial"/>
          <w:bCs/>
          <w:kern w:val="28"/>
          <w:lang w:val="en-US"/>
        </w:rPr>
        <w:t xml:space="preserve"> </w:t>
      </w:r>
      <w:r w:rsidR="003F548C" w:rsidRPr="003F548C">
        <w:rPr>
          <w:rFonts w:ascii="Arial" w:hAnsi="Arial" w:cs="Arial"/>
          <w:bCs/>
          <w:kern w:val="28"/>
          <w:lang w:val="en-US"/>
        </w:rPr>
        <w:t xml:space="preserve"> </w:t>
      </w:r>
    </w:p>
    <w:p w:rsidR="00E30B4A" w:rsidRPr="003871F9" w:rsidRDefault="00D7636C" w:rsidP="00E30B4A">
      <w:pPr>
        <w:pStyle w:val="NoSpacing"/>
        <w:numPr>
          <w:ilvl w:val="0"/>
          <w:numId w:val="9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Approve </w:t>
      </w:r>
      <w:r w:rsidR="003D5DEF">
        <w:rPr>
          <w:rFonts w:ascii="Arial" w:hAnsi="Arial" w:cs="Arial"/>
          <w:u w:val="single"/>
          <w:lang w:val="en-US"/>
        </w:rPr>
        <w:t>Bank Reconciliation</w:t>
      </w:r>
    </w:p>
    <w:p w:rsidR="00E30B4A" w:rsidRDefault="00D7636C" w:rsidP="00D7636C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Resolve</w:t>
      </w:r>
      <w:r>
        <w:rPr>
          <w:rFonts w:ascii="Arial" w:hAnsi="Arial" w:cs="Arial"/>
          <w:b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: That the </w:t>
      </w:r>
      <w:r w:rsidR="003D5DEF">
        <w:rPr>
          <w:rFonts w:ascii="Arial" w:hAnsi="Arial" w:cs="Arial"/>
          <w:bCs/>
          <w:kern w:val="28"/>
          <w:lang w:val="en-US"/>
        </w:rPr>
        <w:t>bank reconciliation to 3</w:t>
      </w:r>
      <w:r w:rsidR="00F04BBD">
        <w:rPr>
          <w:rFonts w:ascii="Arial" w:hAnsi="Arial" w:cs="Arial"/>
          <w:bCs/>
          <w:kern w:val="28"/>
          <w:lang w:val="en-US"/>
        </w:rPr>
        <w:t>1</w:t>
      </w:r>
      <w:r w:rsidR="00F04BBD" w:rsidRPr="00F04BBD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F04BBD">
        <w:rPr>
          <w:rFonts w:ascii="Arial" w:hAnsi="Arial" w:cs="Arial"/>
          <w:bCs/>
          <w:kern w:val="28"/>
          <w:lang w:val="en-US"/>
        </w:rPr>
        <w:t xml:space="preserve"> May</w:t>
      </w:r>
      <w:r w:rsidR="003D5DEF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be approved. </w:t>
      </w:r>
    </w:p>
    <w:p w:rsidR="003D5DEF" w:rsidRPr="003F0AC2" w:rsidRDefault="003D5DEF" w:rsidP="00EA364C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Cs/>
          <w:kern w:val="28"/>
          <w:lang w:val="en-US"/>
        </w:rPr>
      </w:pPr>
      <w:r w:rsidRPr="00F04BBD">
        <w:rPr>
          <w:rFonts w:ascii="Arial" w:hAnsi="Arial" w:cs="Arial"/>
          <w:bCs/>
          <w:kern w:val="28"/>
          <w:u w:val="single"/>
          <w:lang w:val="en-US"/>
        </w:rPr>
        <w:t xml:space="preserve">Budget monitoring to </w:t>
      </w:r>
      <w:r w:rsidR="00F04BBD">
        <w:rPr>
          <w:rFonts w:ascii="Arial" w:hAnsi="Arial" w:cs="Arial"/>
          <w:bCs/>
          <w:kern w:val="28"/>
          <w:u w:val="single"/>
          <w:lang w:val="en-US"/>
        </w:rPr>
        <w:t>May</w:t>
      </w:r>
    </w:p>
    <w:p w:rsidR="003F0AC2" w:rsidRPr="003F0AC2" w:rsidRDefault="003F0AC2" w:rsidP="003F0AC2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jc w:val="both"/>
        <w:rPr>
          <w:rFonts w:ascii="Arial" w:hAnsi="Arial" w:cs="Arial"/>
          <w:bCs/>
          <w:kern w:val="28"/>
          <w:lang w:val="en-US"/>
        </w:rPr>
      </w:pPr>
      <w:r w:rsidRPr="003F0AC2">
        <w:rPr>
          <w:rFonts w:ascii="Arial" w:hAnsi="Arial" w:cs="Arial"/>
          <w:bCs/>
          <w:kern w:val="28"/>
          <w:lang w:val="en-US"/>
        </w:rPr>
        <w:t xml:space="preserve">The budget for </w:t>
      </w:r>
      <w:r w:rsidR="00793E03">
        <w:rPr>
          <w:rFonts w:ascii="Arial" w:hAnsi="Arial" w:cs="Arial"/>
          <w:bCs/>
          <w:kern w:val="28"/>
          <w:lang w:val="en-US"/>
        </w:rPr>
        <w:t>C</w:t>
      </w:r>
      <w:r w:rsidRPr="003F0AC2">
        <w:rPr>
          <w:rFonts w:ascii="Arial" w:hAnsi="Arial" w:cs="Arial"/>
          <w:bCs/>
          <w:kern w:val="28"/>
          <w:lang w:val="en-US"/>
        </w:rPr>
        <w:t>hristmas was noted although not usually spent.</w:t>
      </w:r>
    </w:p>
    <w:p w:rsidR="00F04BBD" w:rsidRPr="00F04BBD" w:rsidRDefault="00F04BBD" w:rsidP="00F04BB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jc w:val="both"/>
        <w:rPr>
          <w:rFonts w:ascii="Arial" w:hAnsi="Arial" w:cs="Arial"/>
          <w:bCs/>
          <w:kern w:val="28"/>
          <w:lang w:val="en-US"/>
        </w:rPr>
      </w:pPr>
    </w:p>
    <w:p w:rsidR="003D5DEF" w:rsidRPr="007552F6" w:rsidRDefault="003D5DEF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552F6">
        <w:rPr>
          <w:rFonts w:ascii="Arial" w:hAnsi="Arial" w:cs="Arial"/>
          <w:b/>
          <w:kern w:val="28"/>
          <w:lang w:val="en-US"/>
        </w:rPr>
        <w:t>16/17/</w:t>
      </w:r>
      <w:r w:rsidR="00BE1662">
        <w:rPr>
          <w:rFonts w:ascii="Arial" w:hAnsi="Arial" w:cs="Arial"/>
          <w:b/>
          <w:kern w:val="28"/>
          <w:lang w:val="en-US"/>
        </w:rPr>
        <w:t>9</w:t>
      </w:r>
      <w:r w:rsidR="0009314B">
        <w:rPr>
          <w:rFonts w:ascii="Arial" w:hAnsi="Arial" w:cs="Arial"/>
          <w:b/>
          <w:kern w:val="28"/>
          <w:lang w:val="en-US"/>
        </w:rPr>
        <w:t>2</w:t>
      </w:r>
      <w:r w:rsidRPr="007552F6">
        <w:rPr>
          <w:rFonts w:ascii="Arial" w:hAnsi="Arial" w:cs="Arial"/>
          <w:b/>
          <w:kern w:val="28"/>
          <w:lang w:val="en-US"/>
        </w:rPr>
        <w:tab/>
      </w:r>
      <w:r w:rsidRPr="007552F6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BE1662" w:rsidRPr="005A5EB2" w:rsidRDefault="003D5DEF" w:rsidP="005A5EB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5A5EB2">
        <w:rPr>
          <w:rFonts w:ascii="Arial" w:hAnsi="Arial" w:cs="Arial"/>
          <w:kern w:val="28"/>
          <w:lang w:val="en-US"/>
        </w:rPr>
        <w:t>Taxi Rank update –</w:t>
      </w:r>
      <w:r w:rsidR="00A3767B" w:rsidRPr="005A5EB2">
        <w:rPr>
          <w:rFonts w:ascii="Arial" w:hAnsi="Arial" w:cs="Arial"/>
          <w:kern w:val="28"/>
          <w:lang w:val="en-US"/>
        </w:rPr>
        <w:t xml:space="preserve"> </w:t>
      </w:r>
      <w:r w:rsidR="003F0AC2">
        <w:rPr>
          <w:rFonts w:ascii="Arial" w:hAnsi="Arial" w:cs="Arial"/>
          <w:kern w:val="28"/>
          <w:lang w:val="en-US"/>
        </w:rPr>
        <w:t>After further discussions it was n</w:t>
      </w:r>
      <w:r w:rsidR="00A3767B" w:rsidRPr="005A5EB2">
        <w:rPr>
          <w:rFonts w:ascii="Arial" w:hAnsi="Arial" w:cs="Arial"/>
          <w:kern w:val="28"/>
          <w:lang w:val="en-US"/>
        </w:rPr>
        <w:t xml:space="preserve">ow advised </w:t>
      </w:r>
      <w:r w:rsidR="003F0AC2">
        <w:rPr>
          <w:rFonts w:ascii="Arial" w:hAnsi="Arial" w:cs="Arial"/>
          <w:kern w:val="28"/>
          <w:lang w:val="en-US"/>
        </w:rPr>
        <w:t xml:space="preserve">that </w:t>
      </w:r>
      <w:r w:rsidR="00A3767B" w:rsidRPr="005A5EB2">
        <w:rPr>
          <w:rFonts w:ascii="Arial" w:hAnsi="Arial" w:cs="Arial"/>
          <w:kern w:val="28"/>
          <w:lang w:val="en-US"/>
        </w:rPr>
        <w:t>a temporary order</w:t>
      </w:r>
      <w:r w:rsidR="005A5EB2">
        <w:rPr>
          <w:rFonts w:ascii="Arial" w:hAnsi="Arial" w:cs="Arial"/>
          <w:kern w:val="28"/>
          <w:lang w:val="en-US"/>
        </w:rPr>
        <w:t xml:space="preserve"> was not </w:t>
      </w:r>
      <w:r w:rsidR="003F0AC2">
        <w:rPr>
          <w:rFonts w:ascii="Arial" w:hAnsi="Arial" w:cs="Arial"/>
          <w:kern w:val="28"/>
          <w:lang w:val="en-US"/>
        </w:rPr>
        <w:t>feasible</w:t>
      </w:r>
      <w:r w:rsidR="00A3767B" w:rsidRPr="005A5EB2">
        <w:rPr>
          <w:rFonts w:ascii="Arial" w:hAnsi="Arial" w:cs="Arial"/>
          <w:kern w:val="28"/>
          <w:lang w:val="en-US"/>
        </w:rPr>
        <w:t xml:space="preserve">. </w:t>
      </w:r>
      <w:r w:rsidR="005A5EB2">
        <w:rPr>
          <w:rFonts w:ascii="Arial" w:hAnsi="Arial" w:cs="Arial"/>
          <w:kern w:val="28"/>
          <w:lang w:val="en-US"/>
        </w:rPr>
        <w:t>A p</w:t>
      </w:r>
      <w:r w:rsidR="00A3767B" w:rsidRPr="005A5EB2">
        <w:rPr>
          <w:rFonts w:ascii="Arial" w:hAnsi="Arial" w:cs="Arial"/>
          <w:kern w:val="28"/>
          <w:lang w:val="en-US"/>
        </w:rPr>
        <w:t xml:space="preserve">rivate firm </w:t>
      </w:r>
      <w:r w:rsidR="005A5EB2">
        <w:rPr>
          <w:rFonts w:ascii="Arial" w:hAnsi="Arial" w:cs="Arial"/>
          <w:kern w:val="28"/>
          <w:lang w:val="en-US"/>
        </w:rPr>
        <w:t>would need to</w:t>
      </w:r>
      <w:r w:rsidR="00A3767B" w:rsidRPr="005A5EB2">
        <w:rPr>
          <w:rFonts w:ascii="Arial" w:hAnsi="Arial" w:cs="Arial"/>
          <w:kern w:val="28"/>
          <w:lang w:val="en-US"/>
        </w:rPr>
        <w:t xml:space="preserve"> be approached to seek a variance of the current traffic order. Cllr Young to seek quotes from suitable consultants.</w:t>
      </w:r>
    </w:p>
    <w:p w:rsidR="003D5DEF" w:rsidRPr="00596CBF" w:rsidRDefault="003D5DEF" w:rsidP="003D5DEF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871F9" w:rsidRDefault="001C2B53" w:rsidP="00F75797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8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93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Pr="001C2B53">
        <w:rPr>
          <w:rFonts w:ascii="Arial" w:hAnsi="Arial" w:cs="Arial"/>
          <w:bCs/>
          <w:kern w:val="28"/>
          <w:u w:val="single"/>
          <w:lang w:val="en-US"/>
        </w:rPr>
        <w:t>Community Policing</w:t>
      </w:r>
      <w:r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A3767B" w:rsidRPr="00A3767B" w:rsidRDefault="00A3767B" w:rsidP="00A3767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A3767B">
        <w:rPr>
          <w:rFonts w:ascii="Arial" w:hAnsi="Arial" w:cs="Arial"/>
          <w:bCs/>
          <w:kern w:val="28"/>
          <w:lang w:val="en-US"/>
        </w:rPr>
        <w:t xml:space="preserve">Noted no attendance by Inspector </w:t>
      </w:r>
      <w:proofErr w:type="spellStart"/>
      <w:r w:rsidRPr="00A3767B">
        <w:rPr>
          <w:rFonts w:ascii="Arial" w:hAnsi="Arial" w:cs="Arial"/>
          <w:bCs/>
          <w:kern w:val="28"/>
          <w:lang w:val="en-US"/>
        </w:rPr>
        <w:t>Payling</w:t>
      </w:r>
      <w:proofErr w:type="spellEnd"/>
      <w:r w:rsidRPr="00A3767B">
        <w:rPr>
          <w:rFonts w:ascii="Arial" w:hAnsi="Arial" w:cs="Arial"/>
          <w:bCs/>
          <w:kern w:val="28"/>
          <w:lang w:val="en-US"/>
        </w:rPr>
        <w:t xml:space="preserve"> and therefore </w:t>
      </w:r>
      <w:r w:rsidR="005A5EB2">
        <w:rPr>
          <w:rFonts w:ascii="Arial" w:hAnsi="Arial" w:cs="Arial"/>
          <w:bCs/>
          <w:kern w:val="28"/>
          <w:lang w:val="en-US"/>
        </w:rPr>
        <w:t xml:space="preserve">the </w:t>
      </w:r>
      <w:r w:rsidRPr="00A3767B">
        <w:rPr>
          <w:rFonts w:ascii="Arial" w:hAnsi="Arial" w:cs="Arial"/>
          <w:bCs/>
          <w:kern w:val="28"/>
          <w:lang w:val="en-US"/>
        </w:rPr>
        <w:t xml:space="preserve">Clerk to </w:t>
      </w:r>
      <w:r w:rsidR="003F0AC2">
        <w:rPr>
          <w:rFonts w:ascii="Arial" w:hAnsi="Arial" w:cs="Arial"/>
          <w:bCs/>
          <w:kern w:val="28"/>
          <w:lang w:val="en-US"/>
        </w:rPr>
        <w:t>forward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A3767B">
        <w:rPr>
          <w:rFonts w:ascii="Arial" w:hAnsi="Arial" w:cs="Arial"/>
          <w:bCs/>
          <w:kern w:val="28"/>
          <w:lang w:val="en-US"/>
        </w:rPr>
        <w:t>correspondence</w:t>
      </w:r>
      <w:r>
        <w:rPr>
          <w:rFonts w:ascii="Arial" w:hAnsi="Arial" w:cs="Arial"/>
          <w:bCs/>
          <w:kern w:val="28"/>
          <w:lang w:val="en-US"/>
        </w:rPr>
        <w:t xml:space="preserve"> expressing the Councils concern.</w:t>
      </w:r>
      <w:r w:rsidRPr="00A3767B">
        <w:rPr>
          <w:rFonts w:ascii="Arial" w:hAnsi="Arial" w:cs="Arial"/>
          <w:bCs/>
          <w:kern w:val="28"/>
          <w:lang w:val="en-US"/>
        </w:rPr>
        <w:t xml:space="preserve">  </w:t>
      </w:r>
    </w:p>
    <w:p w:rsidR="009E61C4" w:rsidRPr="006316D4" w:rsidRDefault="009E61C4" w:rsidP="00F7579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22207F" w:rsidRDefault="0022207F" w:rsidP="00F757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94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</w:p>
    <w:p w:rsidR="00F75797" w:rsidRDefault="00A3767B" w:rsidP="00A3767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Clerk to approach DMBC for progress regarding previous damage to a resident</w:t>
      </w:r>
      <w:r w:rsidR="005A5EB2">
        <w:rPr>
          <w:rFonts w:ascii="Arial" w:hAnsi="Arial" w:cs="Arial"/>
          <w:bCs/>
          <w:kern w:val="28"/>
          <w:lang w:val="en-US"/>
        </w:rPr>
        <w:t>’</w:t>
      </w:r>
      <w:r>
        <w:rPr>
          <w:rFonts w:ascii="Arial" w:hAnsi="Arial" w:cs="Arial"/>
          <w:bCs/>
          <w:kern w:val="28"/>
          <w:lang w:val="en-US"/>
        </w:rPr>
        <w:t>s vehicle</w:t>
      </w:r>
      <w:r w:rsidR="005A5EB2">
        <w:rPr>
          <w:rFonts w:ascii="Arial" w:hAnsi="Arial" w:cs="Arial"/>
          <w:bCs/>
          <w:kern w:val="28"/>
          <w:lang w:val="en-US"/>
        </w:rPr>
        <w:t xml:space="preserve"> that had still not been</w:t>
      </w:r>
      <w:r w:rsidR="003F0AC2">
        <w:rPr>
          <w:rFonts w:ascii="Arial" w:hAnsi="Arial" w:cs="Arial"/>
          <w:bCs/>
          <w:kern w:val="28"/>
          <w:lang w:val="en-US"/>
        </w:rPr>
        <w:t xml:space="preserve"> settled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A3767B" w:rsidRPr="00A3767B" w:rsidRDefault="00A3767B" w:rsidP="00A3767B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:rsidR="003540F2" w:rsidRDefault="003540F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3540F2"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95</w:t>
      </w:r>
      <w:r>
        <w:rPr>
          <w:rFonts w:ascii="Arial" w:hAnsi="Arial" w:cs="Arial"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Gainsborough Road Toilets</w:t>
      </w:r>
    </w:p>
    <w:p w:rsidR="001C7655" w:rsidRDefault="00F53827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current progress regarding the free </w:t>
      </w:r>
      <w:r w:rsidR="003F0AC2">
        <w:rPr>
          <w:rFonts w:ascii="Arial" w:hAnsi="Arial" w:cs="Arial"/>
          <w:bCs/>
          <w:kern w:val="28"/>
          <w:lang w:val="en-US"/>
        </w:rPr>
        <w:t xml:space="preserve">toilet </w:t>
      </w:r>
      <w:r>
        <w:rPr>
          <w:rFonts w:ascii="Arial" w:hAnsi="Arial" w:cs="Arial"/>
          <w:bCs/>
          <w:kern w:val="28"/>
          <w:lang w:val="en-US"/>
        </w:rPr>
        <w:t>scheme signage</w:t>
      </w:r>
      <w:r w:rsidR="006A4B55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F53827" w:rsidRDefault="00F53827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F53827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toilets be closed (subject to </w:t>
      </w:r>
      <w:r w:rsidR="003F0AC2">
        <w:rPr>
          <w:rFonts w:ascii="Arial" w:hAnsi="Arial" w:cs="Arial"/>
          <w:bCs/>
          <w:kern w:val="28"/>
          <w:lang w:val="en-US"/>
        </w:rPr>
        <w:t xml:space="preserve">any restrictions in the </w:t>
      </w:r>
      <w:r>
        <w:rPr>
          <w:rFonts w:ascii="Arial" w:hAnsi="Arial" w:cs="Arial"/>
          <w:bCs/>
          <w:kern w:val="28"/>
          <w:lang w:val="en-US"/>
        </w:rPr>
        <w:t>DMBC lease</w:t>
      </w:r>
      <w:r w:rsidR="003F0AC2">
        <w:rPr>
          <w:rFonts w:ascii="Arial" w:hAnsi="Arial" w:cs="Arial"/>
          <w:bCs/>
          <w:kern w:val="28"/>
          <w:lang w:val="en-US"/>
        </w:rPr>
        <w:t xml:space="preserve"> which expired in December 2016</w:t>
      </w:r>
      <w:r>
        <w:rPr>
          <w:rFonts w:ascii="Arial" w:hAnsi="Arial" w:cs="Arial"/>
          <w:bCs/>
          <w:kern w:val="28"/>
          <w:lang w:val="en-US"/>
        </w:rPr>
        <w:t>).</w:t>
      </w:r>
    </w:p>
    <w:p w:rsidR="00F53827" w:rsidRDefault="006A4B55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An a</w:t>
      </w:r>
      <w:r w:rsidR="00F53827">
        <w:rPr>
          <w:rFonts w:ascii="Arial" w:hAnsi="Arial" w:cs="Arial"/>
          <w:bCs/>
          <w:kern w:val="28"/>
          <w:lang w:val="en-US"/>
        </w:rPr>
        <w:t xml:space="preserve">rticle to be included in the September </w:t>
      </w:r>
      <w:r w:rsidR="003F0AC2">
        <w:rPr>
          <w:rFonts w:ascii="Arial" w:hAnsi="Arial" w:cs="Arial"/>
          <w:bCs/>
          <w:kern w:val="28"/>
          <w:lang w:val="en-US"/>
        </w:rPr>
        <w:t xml:space="preserve">edition </w:t>
      </w:r>
      <w:r w:rsidR="00F53827">
        <w:rPr>
          <w:rFonts w:ascii="Arial" w:hAnsi="Arial" w:cs="Arial"/>
          <w:bCs/>
          <w:kern w:val="28"/>
          <w:lang w:val="en-US"/>
        </w:rPr>
        <w:t xml:space="preserve">of Bawtry Today </w:t>
      </w:r>
      <w:r w:rsidR="005A5EB2">
        <w:rPr>
          <w:rFonts w:ascii="Arial" w:hAnsi="Arial" w:cs="Arial"/>
          <w:bCs/>
          <w:kern w:val="28"/>
          <w:lang w:val="en-US"/>
        </w:rPr>
        <w:t xml:space="preserve">to advise residents of the Councils decision and to highlight the </w:t>
      </w:r>
      <w:r>
        <w:rPr>
          <w:rFonts w:ascii="Arial" w:hAnsi="Arial" w:cs="Arial"/>
          <w:bCs/>
          <w:kern w:val="28"/>
          <w:lang w:val="en-US"/>
        </w:rPr>
        <w:t xml:space="preserve">significant </w:t>
      </w:r>
      <w:r w:rsidR="00F53827">
        <w:rPr>
          <w:rFonts w:ascii="Arial" w:hAnsi="Arial" w:cs="Arial"/>
          <w:bCs/>
          <w:kern w:val="28"/>
          <w:lang w:val="en-US"/>
        </w:rPr>
        <w:t xml:space="preserve">costs </w:t>
      </w:r>
      <w:r>
        <w:rPr>
          <w:rFonts w:ascii="Arial" w:hAnsi="Arial" w:cs="Arial"/>
          <w:bCs/>
          <w:kern w:val="28"/>
          <w:lang w:val="en-US"/>
        </w:rPr>
        <w:t xml:space="preserve">that </w:t>
      </w:r>
      <w:r w:rsidR="003F0AC2">
        <w:rPr>
          <w:rFonts w:ascii="Arial" w:hAnsi="Arial" w:cs="Arial"/>
          <w:bCs/>
          <w:kern w:val="28"/>
          <w:lang w:val="en-US"/>
        </w:rPr>
        <w:t>were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5A5EB2">
        <w:rPr>
          <w:rFonts w:ascii="Arial" w:hAnsi="Arial" w:cs="Arial"/>
          <w:bCs/>
          <w:kern w:val="28"/>
          <w:lang w:val="en-US"/>
        </w:rPr>
        <w:t>being incurred</w:t>
      </w:r>
      <w:r w:rsidR="003F0AC2">
        <w:rPr>
          <w:rFonts w:ascii="Arial" w:hAnsi="Arial" w:cs="Arial"/>
          <w:bCs/>
          <w:kern w:val="28"/>
          <w:lang w:val="en-US"/>
        </w:rPr>
        <w:t xml:space="preserve"> for the facility</w:t>
      </w:r>
      <w:r w:rsidR="005A5EB2">
        <w:rPr>
          <w:rFonts w:ascii="Arial" w:hAnsi="Arial" w:cs="Arial"/>
          <w:bCs/>
          <w:kern w:val="28"/>
          <w:lang w:val="en-US"/>
        </w:rPr>
        <w:t>.</w:t>
      </w:r>
    </w:p>
    <w:p w:rsidR="00F53827" w:rsidRDefault="006A4B55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</w:t>
      </w:r>
      <w:r w:rsidR="005A5EB2">
        <w:rPr>
          <w:rFonts w:ascii="Arial" w:hAnsi="Arial" w:cs="Arial"/>
          <w:bCs/>
          <w:kern w:val="28"/>
          <w:lang w:val="en-US"/>
        </w:rPr>
        <w:t xml:space="preserve">Clerk </w:t>
      </w:r>
      <w:r>
        <w:rPr>
          <w:rFonts w:ascii="Arial" w:hAnsi="Arial" w:cs="Arial"/>
          <w:bCs/>
          <w:kern w:val="28"/>
          <w:lang w:val="en-US"/>
        </w:rPr>
        <w:t xml:space="preserve">to contact relevant </w:t>
      </w:r>
      <w:proofErr w:type="spellStart"/>
      <w:r w:rsidR="00793E03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ouncillors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</w:t>
      </w:r>
      <w:r w:rsidR="00F53827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 xml:space="preserve">encourage the </w:t>
      </w:r>
      <w:r w:rsidR="00F53827">
        <w:rPr>
          <w:rFonts w:ascii="Arial" w:hAnsi="Arial" w:cs="Arial"/>
          <w:bCs/>
          <w:kern w:val="28"/>
          <w:lang w:val="en-US"/>
        </w:rPr>
        <w:t>commence</w:t>
      </w:r>
      <w:r>
        <w:rPr>
          <w:rFonts w:ascii="Arial" w:hAnsi="Arial" w:cs="Arial"/>
          <w:bCs/>
          <w:kern w:val="28"/>
          <w:lang w:val="en-US"/>
        </w:rPr>
        <w:t xml:space="preserve">ment of the </w:t>
      </w:r>
      <w:r w:rsidR="003F0AC2">
        <w:rPr>
          <w:rFonts w:ascii="Arial" w:hAnsi="Arial" w:cs="Arial"/>
          <w:bCs/>
          <w:kern w:val="28"/>
          <w:lang w:val="en-US"/>
        </w:rPr>
        <w:t xml:space="preserve">free toilet </w:t>
      </w:r>
      <w:r w:rsidR="00F53827">
        <w:rPr>
          <w:rFonts w:ascii="Arial" w:hAnsi="Arial" w:cs="Arial"/>
          <w:bCs/>
          <w:kern w:val="28"/>
          <w:lang w:val="en-US"/>
        </w:rPr>
        <w:t xml:space="preserve">scheme </w:t>
      </w:r>
      <w:r>
        <w:rPr>
          <w:rFonts w:ascii="Arial" w:hAnsi="Arial" w:cs="Arial"/>
          <w:bCs/>
          <w:kern w:val="28"/>
          <w:lang w:val="en-US"/>
        </w:rPr>
        <w:t>as quickly as possible.</w:t>
      </w:r>
    </w:p>
    <w:p w:rsidR="009B5D80" w:rsidRDefault="009B5D80" w:rsidP="00D2658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EC004E" w:rsidRDefault="000F2923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1C2B53">
        <w:rPr>
          <w:rFonts w:ascii="Arial" w:hAnsi="Arial" w:cs="Arial"/>
          <w:b/>
          <w:bCs/>
          <w:kern w:val="28"/>
          <w:lang w:val="en-US"/>
        </w:rPr>
        <w:t>6/17/</w:t>
      </w:r>
      <w:r w:rsidR="00BE1662">
        <w:rPr>
          <w:rFonts w:ascii="Arial" w:hAnsi="Arial" w:cs="Arial"/>
          <w:b/>
          <w:bCs/>
          <w:kern w:val="28"/>
          <w:lang w:val="en-US"/>
        </w:rPr>
        <w:t>96</w:t>
      </w:r>
      <w:r w:rsidR="001C2B53">
        <w:rPr>
          <w:rFonts w:ascii="Arial" w:hAnsi="Arial" w:cs="Arial"/>
          <w:b/>
          <w:bCs/>
          <w:kern w:val="28"/>
          <w:lang w:val="en-US"/>
        </w:rPr>
        <w:tab/>
      </w:r>
      <w:proofErr w:type="spellStart"/>
      <w:r w:rsidR="001C2B53" w:rsidRPr="001C2B53">
        <w:rPr>
          <w:rFonts w:ascii="Arial" w:hAnsi="Arial" w:cs="Arial"/>
          <w:bCs/>
          <w:kern w:val="28"/>
          <w:u w:val="single"/>
          <w:lang w:val="en-US"/>
        </w:rPr>
        <w:t>Neighbourhood</w:t>
      </w:r>
      <w:proofErr w:type="spellEnd"/>
      <w:r w:rsidR="001C2B53" w:rsidRPr="001C2B53">
        <w:rPr>
          <w:rFonts w:ascii="Arial" w:hAnsi="Arial" w:cs="Arial"/>
          <w:bCs/>
          <w:kern w:val="28"/>
          <w:u w:val="single"/>
          <w:lang w:val="en-US"/>
        </w:rPr>
        <w:t xml:space="preserve"> Plan </w:t>
      </w:r>
      <w:r w:rsidR="006A4B55">
        <w:rPr>
          <w:rFonts w:ascii="Arial" w:hAnsi="Arial" w:cs="Arial"/>
          <w:bCs/>
          <w:kern w:val="28"/>
          <w:u w:val="single"/>
          <w:lang w:val="en-US"/>
        </w:rPr>
        <w:t>–</w:t>
      </w:r>
      <w:r w:rsidR="003540F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C2B53" w:rsidRPr="001C2B53"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F53827" w:rsidRPr="006A4B55" w:rsidRDefault="006A4B55" w:rsidP="006A4B5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F53827" w:rsidRPr="006A4B55">
        <w:rPr>
          <w:rFonts w:ascii="Arial" w:hAnsi="Arial" w:cs="Arial"/>
          <w:bCs/>
          <w:kern w:val="28"/>
          <w:lang w:val="en-US"/>
        </w:rPr>
        <w:t>onsultation targeting Bawtry businesses and landowners</w:t>
      </w:r>
      <w:r>
        <w:rPr>
          <w:rFonts w:ascii="Arial" w:hAnsi="Arial" w:cs="Arial"/>
          <w:bCs/>
          <w:kern w:val="28"/>
          <w:lang w:val="en-US"/>
        </w:rPr>
        <w:t xml:space="preserve"> now arranged </w:t>
      </w:r>
      <w:r w:rsidR="003F0AC2">
        <w:rPr>
          <w:rFonts w:ascii="Arial" w:hAnsi="Arial" w:cs="Arial"/>
          <w:bCs/>
          <w:kern w:val="28"/>
          <w:lang w:val="en-US"/>
        </w:rPr>
        <w:t>for</w:t>
      </w:r>
      <w:r>
        <w:rPr>
          <w:rFonts w:ascii="Arial" w:hAnsi="Arial" w:cs="Arial"/>
          <w:bCs/>
          <w:kern w:val="28"/>
          <w:lang w:val="en-US"/>
        </w:rPr>
        <w:t xml:space="preserve"> 7pm on the </w:t>
      </w:r>
      <w:r w:rsidRPr="006A4B55">
        <w:rPr>
          <w:rFonts w:ascii="Arial" w:hAnsi="Arial" w:cs="Arial"/>
          <w:bCs/>
          <w:kern w:val="28"/>
          <w:lang w:val="en-US"/>
        </w:rPr>
        <w:t>6</w:t>
      </w:r>
      <w:r w:rsidRPr="006A4B55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6A4B55">
        <w:rPr>
          <w:rFonts w:ascii="Arial" w:hAnsi="Arial" w:cs="Arial"/>
          <w:bCs/>
          <w:kern w:val="28"/>
          <w:lang w:val="en-US"/>
        </w:rPr>
        <w:t xml:space="preserve"> October</w:t>
      </w:r>
      <w:r>
        <w:rPr>
          <w:rFonts w:ascii="Arial" w:hAnsi="Arial" w:cs="Arial"/>
          <w:bCs/>
          <w:kern w:val="28"/>
          <w:lang w:val="en-US"/>
        </w:rPr>
        <w:t xml:space="preserve"> at the </w:t>
      </w:r>
      <w:r w:rsidRPr="006A4B55">
        <w:rPr>
          <w:rFonts w:ascii="Arial" w:hAnsi="Arial" w:cs="Arial"/>
          <w:bCs/>
          <w:kern w:val="28"/>
          <w:lang w:val="en-US"/>
        </w:rPr>
        <w:t>Crown Hotel</w:t>
      </w:r>
      <w:r>
        <w:rPr>
          <w:rFonts w:ascii="Arial" w:hAnsi="Arial" w:cs="Arial"/>
          <w:bCs/>
          <w:kern w:val="28"/>
          <w:lang w:val="en-US"/>
        </w:rPr>
        <w:t>.</w:t>
      </w:r>
      <w:r w:rsidR="00F53827" w:rsidRPr="006A4B55">
        <w:rPr>
          <w:rFonts w:ascii="Arial" w:hAnsi="Arial" w:cs="Arial"/>
          <w:bCs/>
          <w:kern w:val="28"/>
          <w:lang w:val="en-US"/>
        </w:rPr>
        <w:t xml:space="preserve"> This represented the first of a group of specialist consultations being </w:t>
      </w:r>
      <w:r w:rsidR="00F53827" w:rsidRPr="006A4B55">
        <w:rPr>
          <w:rFonts w:ascii="Arial" w:hAnsi="Arial" w:cs="Arial"/>
          <w:bCs/>
          <w:kern w:val="28"/>
          <w:lang w:val="en-US"/>
        </w:rPr>
        <w:lastRenderedPageBreak/>
        <w:t>planned.</w:t>
      </w:r>
    </w:p>
    <w:p w:rsidR="006A4B55" w:rsidRDefault="00F53827" w:rsidP="006A4B5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6A4B55">
        <w:rPr>
          <w:rFonts w:ascii="Arial" w:hAnsi="Arial" w:cs="Arial"/>
          <w:bCs/>
          <w:kern w:val="28"/>
          <w:lang w:val="en-US"/>
        </w:rPr>
        <w:t>Update provided in Bawtry Today</w:t>
      </w:r>
      <w:r w:rsidR="006A4B55">
        <w:rPr>
          <w:rFonts w:ascii="Arial" w:hAnsi="Arial" w:cs="Arial"/>
          <w:bCs/>
          <w:kern w:val="28"/>
          <w:lang w:val="en-US"/>
        </w:rPr>
        <w:t xml:space="preserve"> regarding the plan</w:t>
      </w:r>
      <w:r w:rsidRPr="006A4B55">
        <w:rPr>
          <w:rFonts w:ascii="Arial" w:hAnsi="Arial" w:cs="Arial"/>
          <w:bCs/>
          <w:kern w:val="28"/>
          <w:lang w:val="en-US"/>
        </w:rPr>
        <w:t xml:space="preserve">. </w:t>
      </w:r>
    </w:p>
    <w:p w:rsidR="006A4B55" w:rsidRDefault="003F0AC2" w:rsidP="006A4B5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Routine n</w:t>
      </w:r>
      <w:r w:rsidR="00F53827" w:rsidRPr="006A4B55">
        <w:rPr>
          <w:rFonts w:ascii="Arial" w:hAnsi="Arial" w:cs="Arial"/>
          <w:bCs/>
          <w:kern w:val="28"/>
          <w:lang w:val="en-US"/>
        </w:rPr>
        <w:t>ewsletter being considered for delivery to all residents up until completion of the plan</w:t>
      </w:r>
      <w:r w:rsidR="006A4B55">
        <w:rPr>
          <w:rFonts w:ascii="Arial" w:hAnsi="Arial" w:cs="Arial"/>
          <w:bCs/>
          <w:kern w:val="28"/>
          <w:lang w:val="en-US"/>
        </w:rPr>
        <w:t>.</w:t>
      </w:r>
    </w:p>
    <w:p w:rsidR="00D26583" w:rsidRDefault="00D26583" w:rsidP="00F7579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3540F2" w:rsidRPr="00570E4F" w:rsidRDefault="003540F2" w:rsidP="003540F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97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E0DC8">
        <w:rPr>
          <w:rFonts w:ascii="Arial" w:hAnsi="Arial" w:cs="Arial"/>
          <w:bCs/>
          <w:kern w:val="28"/>
          <w:u w:val="single"/>
          <w:lang w:val="en-US"/>
        </w:rPr>
        <w:t>Parking Provision Working Group</w:t>
      </w:r>
      <w:r>
        <w:rPr>
          <w:rFonts w:ascii="Arial" w:hAnsi="Arial" w:cs="Arial"/>
          <w:bCs/>
          <w:kern w:val="28"/>
          <w:u w:val="single"/>
          <w:lang w:val="en-US"/>
        </w:rPr>
        <w:t>- Update</w:t>
      </w:r>
      <w:r w:rsidRPr="00570E4F">
        <w:rPr>
          <w:rFonts w:ascii="Arial" w:hAnsi="Arial" w:cs="Arial"/>
          <w:bCs/>
          <w:kern w:val="28"/>
          <w:lang w:val="en-US"/>
        </w:rPr>
        <w:t xml:space="preserve"> </w:t>
      </w:r>
    </w:p>
    <w:p w:rsidR="0022207F" w:rsidRPr="009B5D80" w:rsidRDefault="003F0AC2" w:rsidP="00F5382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the d</w:t>
      </w:r>
      <w:r w:rsidR="009B5D80" w:rsidRPr="009B5D80">
        <w:rPr>
          <w:rFonts w:ascii="Arial" w:hAnsi="Arial" w:cs="Arial"/>
          <w:bCs/>
          <w:kern w:val="28"/>
          <w:lang w:val="en-US"/>
        </w:rPr>
        <w:t xml:space="preserve">esign </w:t>
      </w:r>
      <w:r w:rsidR="00F53827">
        <w:rPr>
          <w:rFonts w:ascii="Arial" w:hAnsi="Arial" w:cs="Arial"/>
          <w:bCs/>
          <w:kern w:val="28"/>
          <w:lang w:val="en-US"/>
        </w:rPr>
        <w:t xml:space="preserve">concept </w:t>
      </w:r>
      <w:r>
        <w:rPr>
          <w:rFonts w:ascii="Arial" w:hAnsi="Arial" w:cs="Arial"/>
          <w:bCs/>
          <w:kern w:val="28"/>
          <w:lang w:val="en-US"/>
        </w:rPr>
        <w:t xml:space="preserve">fees </w:t>
      </w:r>
      <w:r w:rsidR="00F53827">
        <w:rPr>
          <w:rFonts w:ascii="Arial" w:hAnsi="Arial" w:cs="Arial"/>
          <w:bCs/>
          <w:kern w:val="28"/>
          <w:lang w:val="en-US"/>
        </w:rPr>
        <w:t xml:space="preserve">by DMBC </w:t>
      </w:r>
      <w:r>
        <w:rPr>
          <w:rFonts w:ascii="Arial" w:hAnsi="Arial" w:cs="Arial"/>
          <w:bCs/>
          <w:kern w:val="28"/>
          <w:lang w:val="en-US"/>
        </w:rPr>
        <w:t xml:space="preserve">which were </w:t>
      </w:r>
      <w:r w:rsidR="009B5D80" w:rsidRPr="009B5D80">
        <w:rPr>
          <w:rFonts w:ascii="Arial" w:hAnsi="Arial" w:cs="Arial"/>
          <w:bCs/>
          <w:kern w:val="28"/>
          <w:lang w:val="en-US"/>
        </w:rPr>
        <w:t>likely to cost in the region of £</w:t>
      </w:r>
      <w:r w:rsidR="00F53827">
        <w:rPr>
          <w:rFonts w:ascii="Arial" w:hAnsi="Arial" w:cs="Arial"/>
          <w:bCs/>
          <w:kern w:val="28"/>
          <w:lang w:val="en-US"/>
        </w:rPr>
        <w:t>45</w:t>
      </w:r>
      <w:r w:rsidR="009B5D80" w:rsidRPr="009B5D80">
        <w:rPr>
          <w:rFonts w:ascii="Arial" w:hAnsi="Arial" w:cs="Arial"/>
          <w:bCs/>
          <w:kern w:val="28"/>
          <w:lang w:val="en-US"/>
        </w:rPr>
        <w:t>00.</w:t>
      </w:r>
      <w:r w:rsidR="00F53827">
        <w:rPr>
          <w:rFonts w:ascii="Arial" w:hAnsi="Arial" w:cs="Arial"/>
          <w:bCs/>
          <w:kern w:val="28"/>
          <w:lang w:val="en-US"/>
        </w:rPr>
        <w:t xml:space="preserve"> Details of the work to be undertaken </w:t>
      </w:r>
      <w:r>
        <w:rPr>
          <w:rFonts w:ascii="Arial" w:hAnsi="Arial" w:cs="Arial"/>
          <w:bCs/>
          <w:kern w:val="28"/>
          <w:lang w:val="en-US"/>
        </w:rPr>
        <w:t xml:space="preserve">for </w:t>
      </w:r>
      <w:r w:rsidR="00F53827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fees w</w:t>
      </w:r>
      <w:r w:rsidR="00F53827">
        <w:rPr>
          <w:rFonts w:ascii="Arial" w:hAnsi="Arial" w:cs="Arial"/>
          <w:bCs/>
          <w:kern w:val="28"/>
          <w:lang w:val="en-US"/>
        </w:rPr>
        <w:t>as noted.</w:t>
      </w:r>
      <w:r w:rsidR="006A4B55">
        <w:rPr>
          <w:rFonts w:ascii="Arial" w:hAnsi="Arial" w:cs="Arial"/>
          <w:bCs/>
          <w:kern w:val="28"/>
          <w:lang w:val="en-US"/>
        </w:rPr>
        <w:t xml:space="preserve"> Con</w:t>
      </w:r>
      <w:r>
        <w:rPr>
          <w:rFonts w:ascii="Arial" w:hAnsi="Arial" w:cs="Arial"/>
          <w:bCs/>
          <w:kern w:val="28"/>
          <w:lang w:val="en-US"/>
        </w:rPr>
        <w:t>c</w:t>
      </w:r>
      <w:r w:rsidR="006A4B55">
        <w:rPr>
          <w:rFonts w:ascii="Arial" w:hAnsi="Arial" w:cs="Arial"/>
          <w:bCs/>
          <w:kern w:val="28"/>
          <w:lang w:val="en-US"/>
        </w:rPr>
        <w:t xml:space="preserve">ern was expressed regarding the lack of tendering for such work. </w:t>
      </w:r>
    </w:p>
    <w:p w:rsidR="009B5D80" w:rsidRPr="005A5EB2" w:rsidRDefault="00BE1662" w:rsidP="00657EC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E166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5A5EB2" w:rsidRPr="005A5EB2">
        <w:rPr>
          <w:rFonts w:ascii="Arial" w:hAnsi="Arial" w:cs="Arial"/>
          <w:bCs/>
          <w:kern w:val="28"/>
          <w:lang w:val="en-US"/>
        </w:rPr>
        <w:t xml:space="preserve">That the </w:t>
      </w:r>
      <w:r w:rsidR="005A5EB2" w:rsidRPr="009A5223">
        <w:rPr>
          <w:rFonts w:ascii="Arial" w:hAnsi="Arial" w:cs="Arial"/>
          <w:bCs/>
          <w:kern w:val="28"/>
          <w:lang w:val="en-US"/>
        </w:rPr>
        <w:t>standing order</w:t>
      </w:r>
      <w:r w:rsidR="009A5223" w:rsidRPr="009A5223">
        <w:rPr>
          <w:rFonts w:ascii="Arial" w:hAnsi="Arial" w:cs="Arial"/>
          <w:bCs/>
          <w:kern w:val="28"/>
          <w:lang w:val="en-US"/>
        </w:rPr>
        <w:t xml:space="preserve"> 18(d)</w:t>
      </w:r>
      <w:r w:rsidR="005A5EB2" w:rsidRPr="009A5223">
        <w:rPr>
          <w:rFonts w:ascii="Arial" w:hAnsi="Arial" w:cs="Arial"/>
          <w:bCs/>
          <w:kern w:val="28"/>
          <w:lang w:val="en-US"/>
        </w:rPr>
        <w:t xml:space="preserve"> </w:t>
      </w:r>
      <w:r w:rsidR="005A5EB2" w:rsidRPr="005A5EB2">
        <w:rPr>
          <w:rFonts w:ascii="Arial" w:hAnsi="Arial" w:cs="Arial"/>
          <w:bCs/>
          <w:kern w:val="28"/>
          <w:lang w:val="en-US"/>
        </w:rPr>
        <w:t xml:space="preserve">be suspended for this </w:t>
      </w:r>
      <w:r w:rsidR="005A5EB2">
        <w:rPr>
          <w:rFonts w:ascii="Arial" w:hAnsi="Arial" w:cs="Arial"/>
          <w:bCs/>
          <w:kern w:val="28"/>
          <w:lang w:val="en-US"/>
        </w:rPr>
        <w:t xml:space="preserve">item of </w:t>
      </w:r>
      <w:r w:rsidR="005A5EB2" w:rsidRPr="005A5EB2">
        <w:rPr>
          <w:rFonts w:ascii="Arial" w:hAnsi="Arial" w:cs="Arial"/>
          <w:bCs/>
          <w:kern w:val="28"/>
          <w:lang w:val="en-US"/>
        </w:rPr>
        <w:t>expenditure</w:t>
      </w:r>
      <w:r w:rsidR="003F0AC2">
        <w:rPr>
          <w:rFonts w:ascii="Arial" w:hAnsi="Arial" w:cs="Arial"/>
          <w:bCs/>
          <w:kern w:val="28"/>
          <w:lang w:val="en-US"/>
        </w:rPr>
        <w:t xml:space="preserve"> only</w:t>
      </w:r>
      <w:r w:rsidR="005A5EB2">
        <w:rPr>
          <w:rFonts w:ascii="Arial" w:hAnsi="Arial" w:cs="Arial"/>
          <w:bCs/>
          <w:kern w:val="28"/>
          <w:lang w:val="en-US"/>
        </w:rPr>
        <w:t xml:space="preserve">. </w:t>
      </w:r>
    </w:p>
    <w:p w:rsidR="005A5EB2" w:rsidRDefault="005A5EB2" w:rsidP="00657EC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5A5EB2">
        <w:rPr>
          <w:rFonts w:ascii="Arial" w:hAnsi="Arial" w:cs="Arial"/>
          <w:bCs/>
          <w:kern w:val="28"/>
          <w:lang w:val="en-US"/>
        </w:rPr>
        <w:t>That the fees be approved</w:t>
      </w:r>
      <w:r>
        <w:rPr>
          <w:rFonts w:ascii="Arial" w:hAnsi="Arial" w:cs="Arial"/>
          <w:bCs/>
          <w:kern w:val="28"/>
          <w:lang w:val="en-US"/>
        </w:rPr>
        <w:t xml:space="preserve"> in principle</w:t>
      </w:r>
      <w:r w:rsidRPr="005A5EB2">
        <w:rPr>
          <w:rFonts w:ascii="Arial" w:hAnsi="Arial" w:cs="Arial"/>
          <w:bCs/>
          <w:kern w:val="28"/>
          <w:lang w:val="en-US"/>
        </w:rPr>
        <w:t>.</w:t>
      </w:r>
      <w:r w:rsidR="006A4B55">
        <w:rPr>
          <w:rFonts w:ascii="Arial" w:hAnsi="Arial" w:cs="Arial"/>
          <w:bCs/>
          <w:kern w:val="28"/>
          <w:lang w:val="en-US"/>
        </w:rPr>
        <w:t xml:space="preserve"> (6 in </w:t>
      </w:r>
      <w:proofErr w:type="spellStart"/>
      <w:r w:rsidR="006A4B55">
        <w:rPr>
          <w:rFonts w:ascii="Arial" w:hAnsi="Arial" w:cs="Arial"/>
          <w:bCs/>
          <w:kern w:val="28"/>
          <w:lang w:val="en-US"/>
        </w:rPr>
        <w:t>favour</w:t>
      </w:r>
      <w:proofErr w:type="spellEnd"/>
      <w:r w:rsidR="006A4B55">
        <w:rPr>
          <w:rFonts w:ascii="Arial" w:hAnsi="Arial" w:cs="Arial"/>
          <w:bCs/>
          <w:kern w:val="28"/>
          <w:lang w:val="en-US"/>
        </w:rPr>
        <w:t>/1 objection).</w:t>
      </w:r>
    </w:p>
    <w:p w:rsidR="00BE1662" w:rsidRPr="00BE1662" w:rsidRDefault="00BE1662" w:rsidP="00657EC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1C2B53" w:rsidRPr="006316D4" w:rsidRDefault="001C2B53" w:rsidP="001C2B5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98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="00BE1662" w:rsidRPr="00BE1662">
        <w:rPr>
          <w:rFonts w:ascii="Arial" w:hAnsi="Arial" w:cs="Arial"/>
          <w:bCs/>
          <w:kern w:val="28"/>
          <w:u w:val="single"/>
          <w:lang w:val="en-US"/>
        </w:rPr>
        <w:t>Community Forum</w:t>
      </w:r>
    </w:p>
    <w:p w:rsidR="005A5EB2" w:rsidRDefault="006A4B55" w:rsidP="006A4B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</w:t>
      </w:r>
      <w:r w:rsidR="005A5EB2">
        <w:rPr>
          <w:rFonts w:ascii="Arial" w:hAnsi="Arial" w:cs="Arial"/>
          <w:bCs/>
          <w:kern w:val="28"/>
          <w:lang w:val="en-US"/>
        </w:rPr>
        <w:t>discussion paper</w:t>
      </w:r>
      <w:r>
        <w:rPr>
          <w:rFonts w:ascii="Arial" w:hAnsi="Arial" w:cs="Arial"/>
          <w:bCs/>
          <w:kern w:val="28"/>
          <w:lang w:val="en-US"/>
        </w:rPr>
        <w:t xml:space="preserve"> which had been provided to members and the desirability</w:t>
      </w:r>
      <w:r w:rsidR="005A5EB2">
        <w:rPr>
          <w:rFonts w:ascii="Arial" w:hAnsi="Arial" w:cs="Arial"/>
          <w:bCs/>
          <w:kern w:val="28"/>
          <w:lang w:val="en-US"/>
        </w:rPr>
        <w:t xml:space="preserve"> to liaise with all groups and </w:t>
      </w:r>
      <w:proofErr w:type="spellStart"/>
      <w:r w:rsidR="005A5EB2">
        <w:rPr>
          <w:rFonts w:ascii="Arial" w:hAnsi="Arial" w:cs="Arial"/>
          <w:bCs/>
          <w:kern w:val="28"/>
          <w:lang w:val="en-US"/>
        </w:rPr>
        <w:t>organisations</w:t>
      </w:r>
      <w:proofErr w:type="spellEnd"/>
      <w:r w:rsidR="005A5EB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were noted</w:t>
      </w:r>
      <w:r w:rsidR="005A5EB2">
        <w:rPr>
          <w:rFonts w:ascii="Arial" w:hAnsi="Arial" w:cs="Arial"/>
          <w:bCs/>
          <w:kern w:val="28"/>
          <w:lang w:val="en-US"/>
        </w:rPr>
        <w:t>.</w:t>
      </w:r>
    </w:p>
    <w:p w:rsidR="0009314B" w:rsidRDefault="0009314B" w:rsidP="006A4B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Cart</w:t>
      </w:r>
      <w:r w:rsidR="009A5223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 xml:space="preserve">right to come back to the Council </w:t>
      </w:r>
      <w:r w:rsidR="003F0AC2">
        <w:rPr>
          <w:rFonts w:ascii="Arial" w:hAnsi="Arial" w:cs="Arial"/>
          <w:bCs/>
          <w:kern w:val="28"/>
          <w:lang w:val="en-US"/>
        </w:rPr>
        <w:t>in Se</w:t>
      </w:r>
      <w:r w:rsidR="009A5223">
        <w:rPr>
          <w:rFonts w:ascii="Arial" w:hAnsi="Arial" w:cs="Arial"/>
          <w:bCs/>
          <w:kern w:val="28"/>
          <w:lang w:val="en-US"/>
        </w:rPr>
        <w:t>p</w:t>
      </w:r>
      <w:r w:rsidR="003F0AC2">
        <w:rPr>
          <w:rFonts w:ascii="Arial" w:hAnsi="Arial" w:cs="Arial"/>
          <w:bCs/>
          <w:kern w:val="28"/>
          <w:lang w:val="en-US"/>
        </w:rPr>
        <w:t xml:space="preserve">tember </w:t>
      </w:r>
      <w:r>
        <w:rPr>
          <w:rFonts w:ascii="Arial" w:hAnsi="Arial" w:cs="Arial"/>
          <w:bCs/>
          <w:kern w:val="28"/>
          <w:lang w:val="en-US"/>
        </w:rPr>
        <w:t>with a specific proposal regarding other groups including frequency</w:t>
      </w:r>
      <w:r w:rsidR="003F0AC2">
        <w:rPr>
          <w:rFonts w:ascii="Arial" w:hAnsi="Arial" w:cs="Arial"/>
          <w:bCs/>
          <w:kern w:val="28"/>
          <w:lang w:val="en-US"/>
        </w:rPr>
        <w:t xml:space="preserve"> of any forum meetings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:rsidR="004821FF" w:rsidRPr="003540F2" w:rsidRDefault="004821FF" w:rsidP="00E8457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3540F2">
        <w:rPr>
          <w:rFonts w:ascii="Arial" w:hAnsi="Arial" w:cs="Arial"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lang w:val="en-US"/>
        </w:rPr>
        <w:tab/>
      </w:r>
    </w:p>
    <w:p w:rsidR="005A5EB2" w:rsidRDefault="003540F2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99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Boundary Signs</w:t>
      </w:r>
    </w:p>
    <w:p w:rsidR="0009314B" w:rsidRDefault="0009314B" w:rsidP="00793E0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noted that a public consultation was now underway with the designs illustrated on Facebook, at the library and amongst resident</w:t>
      </w:r>
      <w:r w:rsidR="003F0AC2">
        <w:rPr>
          <w:rFonts w:ascii="Arial" w:hAnsi="Arial" w:cs="Arial"/>
          <w:bCs/>
          <w:kern w:val="28"/>
          <w:lang w:val="en-US"/>
        </w:rPr>
        <w:t>’</w:t>
      </w:r>
      <w:r>
        <w:rPr>
          <w:rFonts w:ascii="Arial" w:hAnsi="Arial" w:cs="Arial"/>
          <w:bCs/>
          <w:kern w:val="28"/>
          <w:lang w:val="en-US"/>
        </w:rPr>
        <w:t>s groups. Comments would be considered in due course</w:t>
      </w:r>
      <w:r w:rsidR="00764BD3">
        <w:rPr>
          <w:rFonts w:ascii="Arial" w:hAnsi="Arial" w:cs="Arial"/>
          <w:bCs/>
          <w:kern w:val="28"/>
          <w:lang w:val="en-US"/>
        </w:rPr>
        <w:t xml:space="preserve"> with the final design to be agreed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09314B" w:rsidRPr="006A4B55" w:rsidRDefault="0009314B" w:rsidP="00793E0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Sponsorship was considered and members agreed that businesses would be asked to bid for the signs in the September edition of Bawtry Today. Offers would be invited over £1000.</w:t>
      </w:r>
      <w:r w:rsidR="00764BD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(Chamber of </w:t>
      </w:r>
      <w:r w:rsidR="00764BD3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ommerce</w:t>
      </w:r>
      <w:r w:rsidR="00764BD3">
        <w:rPr>
          <w:rFonts w:ascii="Arial" w:hAnsi="Arial" w:cs="Arial"/>
          <w:bCs/>
          <w:kern w:val="28"/>
          <w:lang w:val="en-US"/>
        </w:rPr>
        <w:t>/ BRA</w:t>
      </w:r>
      <w:r w:rsidR="00936AD7">
        <w:rPr>
          <w:rFonts w:ascii="Arial" w:hAnsi="Arial" w:cs="Arial"/>
          <w:bCs/>
          <w:kern w:val="28"/>
          <w:lang w:val="en-US"/>
        </w:rPr>
        <w:t xml:space="preserve"> to be approached for additional promotion)</w:t>
      </w:r>
      <w:r w:rsidR="00793E03">
        <w:rPr>
          <w:rFonts w:ascii="Arial" w:hAnsi="Arial" w:cs="Arial"/>
          <w:bCs/>
          <w:kern w:val="28"/>
          <w:lang w:val="en-US"/>
        </w:rPr>
        <w:t>.</w:t>
      </w:r>
    </w:p>
    <w:p w:rsidR="00BE1662" w:rsidRDefault="00BE1662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1C2B53" w:rsidRDefault="00154531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 w:rsidRPr="00154531"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10</w:t>
      </w:r>
      <w:r w:rsidR="0009314B">
        <w:rPr>
          <w:rFonts w:ascii="Arial" w:hAnsi="Arial" w:cs="Arial"/>
          <w:b/>
          <w:bCs/>
          <w:kern w:val="28"/>
          <w:lang w:val="en-US"/>
        </w:rPr>
        <w:t>0</w:t>
      </w:r>
      <w:r w:rsidRPr="00154531">
        <w:rPr>
          <w:rFonts w:ascii="Arial" w:hAnsi="Arial" w:cs="Arial"/>
          <w:b/>
          <w:bCs/>
          <w:kern w:val="28"/>
          <w:lang w:val="en-US"/>
        </w:rPr>
        <w:tab/>
      </w:r>
      <w:r w:rsidR="00BE1662" w:rsidRPr="00BE1662">
        <w:rPr>
          <w:rFonts w:ascii="Arial" w:hAnsi="Arial" w:cs="Arial"/>
          <w:bCs/>
          <w:kern w:val="28"/>
          <w:u w:val="single"/>
          <w:lang w:val="en-US"/>
        </w:rPr>
        <w:t>Approve</w:t>
      </w:r>
      <w:r w:rsidR="00BE16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4E1F03" w:rsidRPr="00BE1662">
        <w:rPr>
          <w:rFonts w:ascii="Arial" w:hAnsi="Arial" w:cs="Arial"/>
          <w:bCs/>
          <w:kern w:val="28"/>
          <w:u w:val="single"/>
          <w:lang w:val="en-US"/>
        </w:rPr>
        <w:t>He</w:t>
      </w:r>
      <w:r w:rsidR="004E1F03" w:rsidRPr="004E1F03">
        <w:rPr>
          <w:rFonts w:ascii="Arial" w:hAnsi="Arial" w:cs="Arial"/>
          <w:bCs/>
          <w:kern w:val="28"/>
          <w:u w:val="single"/>
          <w:lang w:val="en-US"/>
        </w:rPr>
        <w:t>alth &amp; Safety Policy</w:t>
      </w:r>
    </w:p>
    <w:p w:rsidR="004E1F03" w:rsidRPr="004E1F03" w:rsidRDefault="00BE1662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E166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4E1F03" w:rsidRPr="004E1F03">
        <w:rPr>
          <w:rFonts w:ascii="Arial" w:hAnsi="Arial" w:cs="Arial"/>
          <w:bCs/>
          <w:kern w:val="28"/>
          <w:lang w:val="en-US"/>
        </w:rPr>
        <w:t xml:space="preserve">That </w:t>
      </w:r>
      <w:r w:rsidR="003540F2">
        <w:rPr>
          <w:rFonts w:ascii="Arial" w:hAnsi="Arial" w:cs="Arial"/>
          <w:bCs/>
          <w:kern w:val="28"/>
          <w:lang w:val="en-US"/>
        </w:rPr>
        <w:t xml:space="preserve">the draft </w:t>
      </w:r>
      <w:r w:rsidR="004E1F03" w:rsidRPr="004E1F03">
        <w:rPr>
          <w:rFonts w:ascii="Arial" w:hAnsi="Arial" w:cs="Arial"/>
          <w:bCs/>
          <w:kern w:val="28"/>
          <w:lang w:val="en-US"/>
        </w:rPr>
        <w:t xml:space="preserve">Council Health &amp; Safety Policy </w:t>
      </w:r>
      <w:r w:rsidR="003540F2">
        <w:rPr>
          <w:rFonts w:ascii="Arial" w:hAnsi="Arial" w:cs="Arial"/>
          <w:bCs/>
          <w:kern w:val="28"/>
          <w:lang w:val="en-US"/>
        </w:rPr>
        <w:t xml:space="preserve">be </w:t>
      </w:r>
      <w:r>
        <w:rPr>
          <w:rFonts w:ascii="Arial" w:hAnsi="Arial" w:cs="Arial"/>
          <w:bCs/>
          <w:kern w:val="28"/>
          <w:lang w:val="en-US"/>
        </w:rPr>
        <w:t>approved.</w:t>
      </w:r>
    </w:p>
    <w:p w:rsidR="003540F2" w:rsidRPr="00EA05C2" w:rsidRDefault="003540F2" w:rsidP="001C765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3540F2" w:rsidRDefault="003540F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10</w:t>
      </w:r>
      <w:r w:rsidR="00CD6E12">
        <w:rPr>
          <w:rFonts w:ascii="Arial" w:hAnsi="Arial" w:cs="Arial"/>
          <w:b/>
          <w:bCs/>
          <w:kern w:val="28"/>
          <w:lang w:val="en-US"/>
        </w:rPr>
        <w:t>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BE1662" w:rsidRPr="00BE1662">
        <w:rPr>
          <w:rFonts w:ascii="Arial" w:hAnsi="Arial" w:cs="Arial"/>
          <w:bCs/>
          <w:kern w:val="28"/>
          <w:u w:val="single"/>
          <w:lang w:val="en-US"/>
        </w:rPr>
        <w:t xml:space="preserve">Approve </w:t>
      </w:r>
      <w:r w:rsidRPr="00BE1662">
        <w:rPr>
          <w:rFonts w:ascii="Arial" w:hAnsi="Arial" w:cs="Arial"/>
          <w:bCs/>
          <w:kern w:val="28"/>
          <w:u w:val="single"/>
          <w:lang w:val="en-US"/>
        </w:rPr>
        <w:t>Grant</w:t>
      </w:r>
      <w:r w:rsidRPr="003540F2">
        <w:rPr>
          <w:rFonts w:ascii="Arial" w:hAnsi="Arial" w:cs="Arial"/>
          <w:bCs/>
          <w:kern w:val="28"/>
          <w:u w:val="single"/>
          <w:lang w:val="en-US"/>
        </w:rPr>
        <w:t xml:space="preserve"> Application</w:t>
      </w:r>
      <w:r w:rsidR="00BE1662">
        <w:rPr>
          <w:rFonts w:ascii="Arial" w:hAnsi="Arial" w:cs="Arial"/>
          <w:bCs/>
          <w:kern w:val="28"/>
          <w:u w:val="single"/>
          <w:lang w:val="en-US"/>
        </w:rPr>
        <w:t xml:space="preserve"> Policy</w:t>
      </w:r>
    </w:p>
    <w:p w:rsidR="00936AD7" w:rsidRDefault="00EA05C2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980649">
        <w:rPr>
          <w:rFonts w:ascii="Arial" w:hAnsi="Arial" w:cs="Arial"/>
          <w:bCs/>
          <w:kern w:val="28"/>
          <w:lang w:val="en-US"/>
        </w:rPr>
        <w:t xml:space="preserve">That </w:t>
      </w:r>
      <w:r w:rsidR="00BE1662">
        <w:rPr>
          <w:rFonts w:ascii="Arial" w:hAnsi="Arial" w:cs="Arial"/>
          <w:bCs/>
          <w:kern w:val="28"/>
          <w:lang w:val="en-US"/>
        </w:rPr>
        <w:t xml:space="preserve">the draft </w:t>
      </w:r>
      <w:r w:rsidR="00936AD7">
        <w:rPr>
          <w:rFonts w:ascii="Arial" w:hAnsi="Arial" w:cs="Arial"/>
          <w:bCs/>
          <w:kern w:val="28"/>
          <w:lang w:val="en-US"/>
        </w:rPr>
        <w:t>G</w:t>
      </w:r>
      <w:r w:rsidR="00BE1662">
        <w:rPr>
          <w:rFonts w:ascii="Arial" w:hAnsi="Arial" w:cs="Arial"/>
          <w:bCs/>
          <w:kern w:val="28"/>
          <w:lang w:val="en-US"/>
        </w:rPr>
        <w:t>rant Policy</w:t>
      </w:r>
      <w:r w:rsidR="00682B94">
        <w:rPr>
          <w:rFonts w:ascii="Arial" w:hAnsi="Arial" w:cs="Arial"/>
          <w:bCs/>
          <w:kern w:val="28"/>
          <w:lang w:val="en-US"/>
        </w:rPr>
        <w:t xml:space="preserve"> and application form </w:t>
      </w:r>
      <w:r w:rsidR="00BE1662">
        <w:rPr>
          <w:rFonts w:ascii="Arial" w:hAnsi="Arial" w:cs="Arial"/>
          <w:bCs/>
          <w:kern w:val="28"/>
          <w:lang w:val="en-US"/>
        </w:rPr>
        <w:t>be approved</w:t>
      </w:r>
      <w:r w:rsidR="00682B94">
        <w:rPr>
          <w:rFonts w:ascii="Arial" w:hAnsi="Arial" w:cs="Arial"/>
          <w:bCs/>
          <w:kern w:val="28"/>
          <w:lang w:val="en-US"/>
        </w:rPr>
        <w:t xml:space="preserve"> </w:t>
      </w:r>
      <w:r w:rsidR="00936AD7">
        <w:rPr>
          <w:rFonts w:ascii="Arial" w:hAnsi="Arial" w:cs="Arial"/>
          <w:bCs/>
          <w:kern w:val="28"/>
          <w:lang w:val="en-US"/>
        </w:rPr>
        <w:t xml:space="preserve">subject to the addition of </w:t>
      </w:r>
      <w:r w:rsidR="00682B94">
        <w:rPr>
          <w:rFonts w:ascii="Arial" w:hAnsi="Arial" w:cs="Arial"/>
          <w:bCs/>
          <w:kern w:val="28"/>
          <w:lang w:val="en-US"/>
        </w:rPr>
        <w:t xml:space="preserve">annual budget </w:t>
      </w:r>
      <w:r w:rsidR="00936AD7">
        <w:rPr>
          <w:rFonts w:ascii="Arial" w:hAnsi="Arial" w:cs="Arial"/>
          <w:bCs/>
          <w:kern w:val="28"/>
          <w:lang w:val="en-US"/>
        </w:rPr>
        <w:t xml:space="preserve">details </w:t>
      </w:r>
      <w:r w:rsidR="00682B94">
        <w:rPr>
          <w:rFonts w:ascii="Arial" w:hAnsi="Arial" w:cs="Arial"/>
          <w:bCs/>
          <w:kern w:val="28"/>
          <w:lang w:val="en-US"/>
        </w:rPr>
        <w:t>and application</w:t>
      </w:r>
      <w:r w:rsidR="00936AD7">
        <w:rPr>
          <w:rFonts w:ascii="Arial" w:hAnsi="Arial" w:cs="Arial"/>
          <w:bCs/>
          <w:kern w:val="28"/>
          <w:lang w:val="en-US"/>
        </w:rPr>
        <w:t xml:space="preserve"> dates of</w:t>
      </w:r>
      <w:r w:rsidR="00CD6E12">
        <w:rPr>
          <w:rFonts w:ascii="Arial" w:hAnsi="Arial" w:cs="Arial"/>
          <w:bCs/>
          <w:kern w:val="28"/>
          <w:lang w:val="en-US"/>
        </w:rPr>
        <w:t xml:space="preserve"> </w:t>
      </w:r>
      <w:r w:rsidR="00682B94">
        <w:rPr>
          <w:rFonts w:ascii="Arial" w:hAnsi="Arial" w:cs="Arial"/>
          <w:bCs/>
          <w:kern w:val="28"/>
          <w:lang w:val="en-US"/>
        </w:rPr>
        <w:t>1</w:t>
      </w:r>
      <w:r w:rsidR="00682B94" w:rsidRPr="00682B94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682B94">
        <w:rPr>
          <w:rFonts w:ascii="Arial" w:hAnsi="Arial" w:cs="Arial"/>
          <w:bCs/>
          <w:kern w:val="28"/>
          <w:lang w:val="en-US"/>
        </w:rPr>
        <w:t xml:space="preserve"> November 2016 and 31</w:t>
      </w:r>
      <w:r w:rsidR="00682B94" w:rsidRPr="00682B94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682B94">
        <w:rPr>
          <w:rFonts w:ascii="Arial" w:hAnsi="Arial" w:cs="Arial"/>
          <w:bCs/>
          <w:kern w:val="28"/>
          <w:lang w:val="en-US"/>
        </w:rPr>
        <w:t xml:space="preserve"> March 2017. </w:t>
      </w:r>
      <w:r w:rsidR="00936AD7">
        <w:rPr>
          <w:rFonts w:ascii="Arial" w:hAnsi="Arial" w:cs="Arial"/>
          <w:bCs/>
          <w:kern w:val="28"/>
          <w:lang w:val="en-US"/>
        </w:rPr>
        <w:t>(September and March annually thereafter)</w:t>
      </w:r>
    </w:p>
    <w:p w:rsidR="003540F2" w:rsidRPr="00980649" w:rsidRDefault="00682B94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Details </w:t>
      </w:r>
      <w:r w:rsidR="00CD6E12">
        <w:rPr>
          <w:rFonts w:ascii="Arial" w:hAnsi="Arial" w:cs="Arial"/>
          <w:bCs/>
          <w:kern w:val="28"/>
          <w:lang w:val="en-US"/>
        </w:rPr>
        <w:t xml:space="preserve">of the scheme </w:t>
      </w:r>
      <w:r>
        <w:rPr>
          <w:rFonts w:ascii="Arial" w:hAnsi="Arial" w:cs="Arial"/>
          <w:bCs/>
          <w:kern w:val="28"/>
          <w:lang w:val="en-US"/>
        </w:rPr>
        <w:t xml:space="preserve">to be included in the </w:t>
      </w:r>
      <w:r w:rsidR="00936AD7">
        <w:rPr>
          <w:rFonts w:ascii="Arial" w:hAnsi="Arial" w:cs="Arial"/>
          <w:bCs/>
          <w:kern w:val="28"/>
          <w:lang w:val="en-US"/>
        </w:rPr>
        <w:t xml:space="preserve">next </w:t>
      </w:r>
      <w:r>
        <w:rPr>
          <w:rFonts w:ascii="Arial" w:hAnsi="Arial" w:cs="Arial"/>
          <w:bCs/>
          <w:kern w:val="28"/>
          <w:lang w:val="en-US"/>
        </w:rPr>
        <w:t>edition of Bawtry Today.</w:t>
      </w:r>
    </w:p>
    <w:p w:rsidR="00EA05C2" w:rsidRDefault="00EA05C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1C2B53" w:rsidRPr="003540F2" w:rsidRDefault="001C2B53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17145D"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10</w:t>
      </w:r>
      <w:r w:rsidR="00CD6E12">
        <w:rPr>
          <w:rFonts w:ascii="Arial" w:hAnsi="Arial" w:cs="Arial"/>
          <w:b/>
          <w:bCs/>
          <w:kern w:val="28"/>
          <w:lang w:val="en-US"/>
        </w:rPr>
        <w:t>2</w:t>
      </w:r>
      <w:r w:rsidRPr="0017145D">
        <w:rPr>
          <w:rFonts w:ascii="Arial" w:hAnsi="Arial" w:cs="Arial"/>
          <w:b/>
          <w:bCs/>
          <w:kern w:val="28"/>
          <w:lang w:val="en-US"/>
        </w:rPr>
        <w:tab/>
      </w:r>
      <w:r w:rsidR="00BE1662" w:rsidRPr="00BE1662">
        <w:rPr>
          <w:rFonts w:ascii="Arial" w:hAnsi="Arial" w:cs="Arial"/>
          <w:bCs/>
          <w:kern w:val="28"/>
          <w:u w:val="single"/>
          <w:lang w:val="en-US"/>
        </w:rPr>
        <w:t>Consider Adoption of the General Power of Competence</w:t>
      </w:r>
      <w:r w:rsidR="00BE1662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E1F03" w:rsidRPr="003540F2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BE1662" w:rsidRDefault="00BE1662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noted that the Council fulfilled the eligibility criteria.  </w:t>
      </w:r>
    </w:p>
    <w:p w:rsidR="004E1F03" w:rsidRDefault="00BE1662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E1662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the general power of competence be adopted</w:t>
      </w:r>
      <w:r w:rsidR="00CD6E12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980649" w:rsidRPr="003540F2" w:rsidRDefault="00980649" w:rsidP="00EA05C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CD6E12" w:rsidRPr="00CD6E12" w:rsidRDefault="00CD6E1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16/17/103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D6E12">
        <w:rPr>
          <w:rFonts w:ascii="Arial" w:hAnsi="Arial" w:cs="Arial"/>
          <w:bCs/>
          <w:kern w:val="28"/>
          <w:u w:val="single"/>
          <w:lang w:val="en-US"/>
        </w:rPr>
        <w:t>Ward Member/DMBC Officers Report</w:t>
      </w:r>
    </w:p>
    <w:p w:rsidR="00CD6E12" w:rsidRDefault="00CD6E1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 w:rsidRPr="00CD6E12">
        <w:rPr>
          <w:rFonts w:ascii="Arial" w:hAnsi="Arial" w:cs="Arial"/>
          <w:bCs/>
          <w:kern w:val="28"/>
          <w:lang w:val="en-US"/>
        </w:rPr>
        <w:tab/>
      </w:r>
      <w:r w:rsidRPr="00CD6E12">
        <w:rPr>
          <w:rFonts w:ascii="Arial" w:hAnsi="Arial" w:cs="Arial"/>
          <w:bCs/>
          <w:kern w:val="28"/>
          <w:lang w:val="en-US"/>
        </w:rPr>
        <w:tab/>
        <w:t>No attendance by Cllr Blake</w:t>
      </w:r>
    </w:p>
    <w:p w:rsidR="00CD6E12" w:rsidRDefault="00CD6E1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17145D" w:rsidRPr="001C2B53" w:rsidRDefault="0017145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17145D"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10</w:t>
      </w:r>
      <w:r w:rsidR="00CD6E12">
        <w:rPr>
          <w:rFonts w:ascii="Arial" w:hAnsi="Arial" w:cs="Arial"/>
          <w:b/>
          <w:bCs/>
          <w:kern w:val="28"/>
          <w:lang w:val="en-US"/>
        </w:rPr>
        <w:t>4</w:t>
      </w:r>
      <w:r w:rsidRPr="0017145D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Planning </w:t>
      </w:r>
    </w:p>
    <w:p w:rsidR="00227435" w:rsidRPr="007E1D3B" w:rsidRDefault="00227435" w:rsidP="007E1D3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E1D3B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:rsidR="00980649" w:rsidRPr="008C0F3E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16/01</w:t>
      </w:r>
      <w:r w:rsidR="00BE1662"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463</w:t>
      </w:r>
      <w:r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/FUL</w:t>
      </w: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BE1662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The Brambles, Elm Tree Drive</w:t>
      </w:r>
    </w:p>
    <w:p w:rsidR="00980649" w:rsidRPr="008C0F3E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Erection of single </w:t>
      </w:r>
      <w:proofErr w:type="spellStart"/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extension to </w:t>
      </w:r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rear of detached dwelling.</w:t>
      </w:r>
    </w:p>
    <w:p w:rsidR="00980649" w:rsidRPr="008C0F3E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i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No adverse comment</w:t>
      </w:r>
      <w:r w:rsidR="00A97B1F" w:rsidRPr="008C0F3E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.</w:t>
      </w:r>
    </w:p>
    <w:p w:rsidR="00980649" w:rsidRPr="008C0F3E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16/01</w:t>
      </w:r>
      <w:r w:rsidR="00A97B1F"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578</w:t>
      </w:r>
      <w:r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</w:t>
      </w:r>
      <w:r w:rsidR="00A97B1F"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PDE</w:t>
      </w: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1 Carlton Drive</w:t>
      </w: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</w:p>
    <w:p w:rsidR="00A97B1F" w:rsidRPr="008C0F3E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lastRenderedPageBreak/>
        <w:t xml:space="preserve">Erection of </w:t>
      </w:r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single </w:t>
      </w:r>
      <w:proofErr w:type="spellStart"/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extension to side </w:t>
      </w:r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to </w:t>
      </w: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rear </w:t>
      </w:r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(4.2m from rear elevation, 3.2m high, 2.4 to eaves).</w:t>
      </w:r>
    </w:p>
    <w:p w:rsidR="00980649" w:rsidRPr="008C0F3E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i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No adverse comment</w:t>
      </w:r>
      <w:r w:rsidR="00A97B1F" w:rsidRPr="008C0F3E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.</w:t>
      </w:r>
      <w:r w:rsidRPr="008C0F3E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 xml:space="preserve"> </w:t>
      </w:r>
    </w:p>
    <w:p w:rsidR="00980649" w:rsidRPr="008C0F3E" w:rsidRDefault="00980649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16/01</w:t>
      </w:r>
      <w:r w:rsidR="00A97B1F"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639</w:t>
      </w:r>
      <w:r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/FUL</w:t>
      </w:r>
      <w:r w:rsidR="00A97B1F" w:rsidRPr="008C0F3E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&amp; 16/01642/LBC </w:t>
      </w:r>
      <w:r w:rsidR="00A97B1F"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Wharf House Farm, Wharf St</w:t>
      </w:r>
    </w:p>
    <w:p w:rsidR="00980649" w:rsidRPr="008C0F3E" w:rsidRDefault="00A97B1F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Listed building consent and change of use of former redundant agricultural barn and outbuildings to residential dwelling.</w:t>
      </w:r>
    </w:p>
    <w:p w:rsidR="00A97B1F" w:rsidRDefault="00A97B1F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Verdana"/>
          <w:bCs/>
          <w:i/>
          <w:kern w:val="28"/>
          <w:sz w:val="20"/>
          <w:szCs w:val="20"/>
          <w:lang w:val="en-US"/>
        </w:rPr>
        <w:t>No adverse comment</w:t>
      </w:r>
      <w:r w:rsidRPr="008C0F3E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</w:p>
    <w:p w:rsidR="00936AD7" w:rsidRPr="008C0F3E" w:rsidRDefault="00936AD7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17145D" w:rsidRDefault="00227435" w:rsidP="00CE0F4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E1F03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4E1F03">
        <w:rPr>
          <w:rFonts w:ascii="Arial" w:hAnsi="Arial" w:cs="Arial"/>
          <w:bCs/>
          <w:kern w:val="28"/>
          <w:lang w:val="en-US"/>
        </w:rPr>
        <w:t xml:space="preserve"> </w:t>
      </w:r>
    </w:p>
    <w:p w:rsidR="00227435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16/00766/COU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Unit 1 Saddlers Cou</w:t>
      </w:r>
      <w:r w:rsidR="00CD6E12"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r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tyard, South Parade.</w:t>
      </w:r>
    </w:p>
    <w:p w:rsidR="00A97B1F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Change of Use of office (class B1) to tattoo studio and beauty salon.</w:t>
      </w:r>
    </w:p>
    <w:p w:rsidR="00A97B1F" w:rsidRPr="008C0F3E" w:rsidRDefault="00A97B1F" w:rsidP="00323BC8">
      <w:pPr>
        <w:widowControl w:val="0"/>
        <w:overflowPunct w:val="0"/>
        <w:autoSpaceDE w:val="0"/>
        <w:autoSpaceDN w:val="0"/>
        <w:adjustRightInd w:val="0"/>
        <w:ind w:left="1800" w:right="-23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16/01128/FUL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Fairways </w:t>
      </w:r>
      <w:proofErr w:type="spellStart"/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Doncaster</w:t>
      </w:r>
      <w:proofErr w:type="spellEnd"/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Road</w:t>
      </w:r>
      <w:r w:rsidR="00323BC8"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Erection 1</w:t>
      </w:r>
      <w:r w:rsidRPr="008C0F3E">
        <w:rPr>
          <w:rFonts w:ascii="Verdana" w:hAnsi="Verdana" w:cs="Arial"/>
          <w:bCs/>
          <w:kern w:val="28"/>
          <w:sz w:val="20"/>
          <w:szCs w:val="20"/>
          <w:vertAlign w:val="superscript"/>
          <w:lang w:val="en-US"/>
        </w:rPr>
        <w:t>st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floor rear</w:t>
      </w:r>
      <w:r w:rsidR="00323BC8"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e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xtension</w:t>
      </w:r>
    </w:p>
    <w:p w:rsidR="00A97B1F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16/01180/FUL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2a South Parade. Erection of 1</w:t>
      </w:r>
      <w:r w:rsidRPr="008C0F3E">
        <w:rPr>
          <w:rFonts w:ascii="Verdana" w:hAnsi="Verdana" w:cs="Arial"/>
          <w:bCs/>
          <w:kern w:val="28"/>
          <w:sz w:val="20"/>
          <w:szCs w:val="20"/>
          <w:vertAlign w:val="superscript"/>
          <w:lang w:val="en-US"/>
        </w:rPr>
        <w:t>st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floor extension to side </w:t>
      </w:r>
      <w:r w:rsidR="00323BC8"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&amp;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front.</w:t>
      </w:r>
    </w:p>
    <w:p w:rsidR="00A97B1F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16/00734/LBC &amp; 16/00733/FUL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Bawtry Hall, South Parade.</w:t>
      </w:r>
    </w:p>
    <w:p w:rsidR="00A97B1F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Change of use of part of existing ground floor &amp; part of existing </w:t>
      </w:r>
      <w:r w:rsidR="00323BC8"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1</w:t>
      </w:r>
      <w:r w:rsidR="00323BC8" w:rsidRPr="008C0F3E">
        <w:rPr>
          <w:rFonts w:ascii="Verdana" w:hAnsi="Verdana" w:cs="Arial"/>
          <w:bCs/>
          <w:kern w:val="28"/>
          <w:sz w:val="20"/>
          <w:szCs w:val="20"/>
          <w:vertAlign w:val="superscript"/>
          <w:lang w:val="en-US"/>
        </w:rPr>
        <w:t>st</w:t>
      </w:r>
      <w:r w:rsidR="00323BC8"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floor from C1 &amp; A3 to fo</w:t>
      </w:r>
      <w:r w:rsidR="00323BC8"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r</w:t>
      </w:r>
      <w:r w:rsidRPr="008C0F3E">
        <w:rPr>
          <w:rFonts w:ascii="Verdana" w:hAnsi="Verdana" w:cs="Arial"/>
          <w:bCs/>
          <w:kern w:val="28"/>
          <w:sz w:val="20"/>
          <w:szCs w:val="20"/>
          <w:lang w:val="en-US"/>
        </w:rPr>
        <w:t>m 8 new apartments- C3</w:t>
      </w:r>
    </w:p>
    <w:p w:rsidR="00A97B1F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i/>
          <w:kern w:val="28"/>
          <w:sz w:val="20"/>
          <w:szCs w:val="20"/>
          <w:lang w:val="en-US"/>
        </w:rPr>
      </w:pPr>
      <w:r w:rsidRPr="008C0F3E">
        <w:rPr>
          <w:rFonts w:ascii="Verdana" w:hAnsi="Verdana" w:cs="Arial"/>
          <w:bCs/>
          <w:i/>
          <w:kern w:val="28"/>
          <w:sz w:val="20"/>
          <w:szCs w:val="20"/>
          <w:lang w:val="en-US"/>
        </w:rPr>
        <w:t xml:space="preserve">All above applications granted </w:t>
      </w:r>
    </w:p>
    <w:p w:rsidR="00A97B1F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</w:p>
    <w:p w:rsidR="0017145D" w:rsidRPr="00227435" w:rsidRDefault="0017145D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C22C64">
        <w:rPr>
          <w:rFonts w:ascii="Arial" w:hAnsi="Arial" w:cs="Arial"/>
          <w:b/>
          <w:bCs/>
          <w:kern w:val="28"/>
          <w:lang w:val="en-US"/>
        </w:rPr>
        <w:t>16/17/</w:t>
      </w:r>
      <w:r w:rsidR="00323BC8">
        <w:rPr>
          <w:rFonts w:ascii="Arial" w:hAnsi="Arial" w:cs="Arial"/>
          <w:b/>
          <w:bCs/>
          <w:kern w:val="28"/>
          <w:lang w:val="en-US"/>
        </w:rPr>
        <w:t>105</w:t>
      </w:r>
      <w:r w:rsidRPr="00227435">
        <w:rPr>
          <w:rFonts w:ascii="Arial" w:hAnsi="Arial" w:cs="Arial"/>
          <w:bCs/>
          <w:kern w:val="28"/>
          <w:lang w:val="en-US"/>
        </w:rPr>
        <w:tab/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</w:p>
    <w:p w:rsidR="00514602" w:rsidRPr="00514602" w:rsidRDefault="00CD6E12" w:rsidP="0051460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14602">
        <w:rPr>
          <w:rFonts w:ascii="Arial" w:hAnsi="Arial" w:cs="Arial"/>
          <w:bCs/>
          <w:kern w:val="28"/>
          <w:lang w:val="en-US"/>
        </w:rPr>
        <w:t xml:space="preserve">Community Liaison Group (Fracking). Noted </w:t>
      </w:r>
      <w:r w:rsidR="00936AD7">
        <w:rPr>
          <w:rFonts w:ascii="Arial" w:hAnsi="Arial" w:cs="Arial"/>
          <w:bCs/>
          <w:kern w:val="28"/>
          <w:lang w:val="en-US"/>
        </w:rPr>
        <w:t xml:space="preserve">recent </w:t>
      </w:r>
      <w:r w:rsidRPr="00514602">
        <w:rPr>
          <w:rFonts w:ascii="Arial" w:hAnsi="Arial" w:cs="Arial"/>
          <w:bCs/>
          <w:kern w:val="28"/>
          <w:lang w:val="en-US"/>
        </w:rPr>
        <w:t xml:space="preserve">North Yorkshire decision and current agreed exploration well at </w:t>
      </w:r>
      <w:proofErr w:type="spellStart"/>
      <w:r w:rsidRPr="00514602">
        <w:rPr>
          <w:rFonts w:ascii="Arial" w:hAnsi="Arial" w:cs="Arial"/>
          <w:bCs/>
          <w:kern w:val="28"/>
          <w:lang w:val="en-US"/>
        </w:rPr>
        <w:t>Misson</w:t>
      </w:r>
      <w:proofErr w:type="spellEnd"/>
      <w:r w:rsidRPr="00514602">
        <w:rPr>
          <w:rFonts w:ascii="Arial" w:hAnsi="Arial" w:cs="Arial"/>
          <w:bCs/>
          <w:kern w:val="28"/>
          <w:lang w:val="en-US"/>
        </w:rPr>
        <w:t xml:space="preserve">. </w:t>
      </w:r>
      <w:r w:rsidR="00514602" w:rsidRPr="00514602">
        <w:rPr>
          <w:rFonts w:ascii="Arial" w:hAnsi="Arial" w:cs="Arial"/>
          <w:bCs/>
          <w:kern w:val="28"/>
          <w:lang w:val="en-US"/>
        </w:rPr>
        <w:t>Noted no plans for Bawtry but any plans in adjacent areas should be considered if there was any impact on traffic</w:t>
      </w:r>
      <w:r w:rsidR="00514602">
        <w:rPr>
          <w:rFonts w:ascii="Arial" w:hAnsi="Arial" w:cs="Arial"/>
          <w:bCs/>
          <w:kern w:val="28"/>
          <w:lang w:val="en-US"/>
        </w:rPr>
        <w:t xml:space="preserve"> etc.</w:t>
      </w:r>
    </w:p>
    <w:p w:rsidR="00514602" w:rsidRDefault="00514602" w:rsidP="00CD6E1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Next BRG meeting - 28</w:t>
      </w:r>
      <w:r w:rsidRPr="00514602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July with guest speaker from Robin Hood Noise Committee.</w:t>
      </w:r>
    </w:p>
    <w:p w:rsidR="00514602" w:rsidRDefault="00514602" w:rsidP="00CD6E12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Next </w:t>
      </w:r>
      <w:proofErr w:type="spellStart"/>
      <w:r>
        <w:rPr>
          <w:rFonts w:ascii="Arial" w:hAnsi="Arial" w:cs="Arial"/>
          <w:bCs/>
          <w:kern w:val="28"/>
          <w:lang w:val="en-US"/>
        </w:rPr>
        <w:t>Neighbourhood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Plan meeting - 27</w:t>
      </w:r>
      <w:r w:rsidRPr="00514602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July</w:t>
      </w:r>
      <w:r w:rsidR="008C0F3E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514602" w:rsidRDefault="00514602" w:rsidP="008C0F3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Working </w:t>
      </w:r>
      <w:r w:rsidR="008C0F3E">
        <w:rPr>
          <w:rFonts w:ascii="Arial" w:hAnsi="Arial" w:cs="Arial"/>
          <w:bCs/>
          <w:kern w:val="28"/>
          <w:lang w:val="en-US"/>
        </w:rPr>
        <w:t>g</w:t>
      </w:r>
      <w:r>
        <w:rPr>
          <w:rFonts w:ascii="Arial" w:hAnsi="Arial" w:cs="Arial"/>
          <w:bCs/>
          <w:kern w:val="28"/>
          <w:lang w:val="en-US"/>
        </w:rPr>
        <w:t xml:space="preserve">roup parking provision update provided. Estimated losses awaited from Excel prior to a pilot being considered. </w:t>
      </w:r>
      <w:r w:rsidR="008C0F3E">
        <w:rPr>
          <w:rFonts w:ascii="Arial" w:hAnsi="Arial" w:cs="Arial"/>
          <w:bCs/>
          <w:kern w:val="28"/>
          <w:lang w:val="en-US"/>
        </w:rPr>
        <w:t>The Chairman to approach the Hall Committee regarding parking provision at the hall.</w:t>
      </w:r>
    </w:p>
    <w:p w:rsidR="00CD6E12" w:rsidRPr="00CD6E12" w:rsidRDefault="00CD6E12" w:rsidP="008C0F3E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:rsidR="00BA2AFC" w:rsidRDefault="0017145D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16/17/</w:t>
      </w:r>
      <w:r w:rsidR="00FC10D3">
        <w:rPr>
          <w:rFonts w:ascii="Arial" w:hAnsi="Arial" w:cs="Arial"/>
          <w:b/>
          <w:kern w:val="28"/>
          <w:lang w:val="en-US"/>
        </w:rPr>
        <w:t>106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Pr="0017145D">
        <w:rPr>
          <w:rFonts w:ascii="Arial" w:hAnsi="Arial" w:cs="Arial"/>
          <w:kern w:val="28"/>
          <w:u w:val="single"/>
          <w:lang w:val="en-US"/>
        </w:rPr>
        <w:t>Correspondence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:rsidR="004121C1" w:rsidRDefault="008C0F3E" w:rsidP="008C0F3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kern w:val="28"/>
          <w:sz w:val="22"/>
          <w:szCs w:val="22"/>
          <w:lang w:val="en-US"/>
        </w:rPr>
        <w:t>Noted issues regarding the cemetery with the Clerk liaising with the contractors</w:t>
      </w:r>
      <w:r w:rsidR="004121C1">
        <w:rPr>
          <w:rFonts w:ascii="Arial" w:hAnsi="Arial" w:cs="Arial"/>
          <w:kern w:val="28"/>
          <w:sz w:val="22"/>
          <w:szCs w:val="22"/>
          <w:lang w:val="en-US"/>
        </w:rPr>
        <w:t xml:space="preserve">. Clerk </w:t>
      </w:r>
      <w:r w:rsidR="00936AD7">
        <w:rPr>
          <w:rFonts w:ascii="Arial" w:hAnsi="Arial" w:cs="Arial"/>
          <w:kern w:val="28"/>
          <w:sz w:val="22"/>
          <w:szCs w:val="22"/>
          <w:lang w:val="en-US"/>
        </w:rPr>
        <w:t xml:space="preserve">to agree </w:t>
      </w:r>
      <w:r w:rsidR="004121C1">
        <w:rPr>
          <w:rFonts w:ascii="Arial" w:hAnsi="Arial" w:cs="Arial"/>
          <w:kern w:val="28"/>
          <w:sz w:val="22"/>
          <w:szCs w:val="22"/>
          <w:lang w:val="en-US"/>
        </w:rPr>
        <w:t xml:space="preserve">additional cuts to the hedges at the allotments and cemetery where required.   </w:t>
      </w:r>
    </w:p>
    <w:p w:rsidR="009B3C87" w:rsidRDefault="004121C1" w:rsidP="008C0F3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kern w:val="28"/>
          <w:sz w:val="22"/>
          <w:szCs w:val="22"/>
          <w:lang w:val="en-US"/>
        </w:rPr>
        <w:t>Fly tipping of asbestos at the Allotments reported. The Clerk to liaise with a suitable contractor for removal.</w:t>
      </w:r>
      <w:r w:rsidR="008C0F3E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</w:p>
    <w:p w:rsidR="004121C1" w:rsidRPr="008C0F3E" w:rsidRDefault="004121C1" w:rsidP="004121C1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rPr>
          <w:rFonts w:ascii="Arial" w:hAnsi="Arial" w:cs="Arial"/>
          <w:kern w:val="28"/>
          <w:sz w:val="22"/>
          <w:szCs w:val="22"/>
          <w:lang w:val="en-US"/>
        </w:rPr>
      </w:pPr>
    </w:p>
    <w:p w:rsidR="00C22C64" w:rsidRPr="00FC10D3" w:rsidRDefault="00C22C64" w:rsidP="00C22C6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kern w:val="28"/>
          <w:lang w:val="en-US"/>
        </w:rPr>
      </w:pPr>
      <w:r w:rsidRPr="00C22C64">
        <w:rPr>
          <w:rFonts w:ascii="Arial" w:hAnsi="Arial" w:cs="Arial"/>
          <w:b/>
          <w:kern w:val="28"/>
          <w:lang w:val="en-US"/>
        </w:rPr>
        <w:t>16/17/</w:t>
      </w:r>
      <w:r w:rsidR="00FC10D3">
        <w:rPr>
          <w:rFonts w:ascii="Arial" w:hAnsi="Arial" w:cs="Arial"/>
          <w:b/>
          <w:kern w:val="28"/>
          <w:lang w:val="en-US"/>
        </w:rPr>
        <w:t>107</w:t>
      </w:r>
      <w:r w:rsidRPr="00C22C64">
        <w:rPr>
          <w:rFonts w:ascii="Arial" w:hAnsi="Arial" w:cs="Arial"/>
          <w:kern w:val="28"/>
          <w:lang w:val="en-US"/>
        </w:rPr>
        <w:tab/>
      </w:r>
      <w:r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Pr="00C22C64">
        <w:rPr>
          <w:rFonts w:ascii="Arial" w:hAnsi="Arial" w:cs="Arial"/>
          <w:kern w:val="28"/>
          <w:lang w:val="en-US"/>
        </w:rPr>
        <w:t xml:space="preserve"> </w:t>
      </w:r>
    </w:p>
    <w:p w:rsidR="00C22C64" w:rsidRDefault="00C22C64" w:rsidP="00C22C6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 w:rsidRPr="00C22C64">
        <w:rPr>
          <w:rFonts w:ascii="Arial" w:hAnsi="Arial" w:cs="Arial"/>
          <w:kern w:val="28"/>
          <w:lang w:val="en-US"/>
        </w:rPr>
        <w:t xml:space="preserve">The next meeting was scheduled for </w:t>
      </w:r>
      <w:r w:rsidR="00F75797">
        <w:rPr>
          <w:rFonts w:ascii="Arial" w:hAnsi="Arial" w:cs="Arial"/>
          <w:kern w:val="28"/>
          <w:lang w:val="en-US"/>
        </w:rPr>
        <w:t>1</w:t>
      </w:r>
      <w:r w:rsidR="00FC10D3">
        <w:rPr>
          <w:rFonts w:ascii="Arial" w:hAnsi="Arial" w:cs="Arial"/>
          <w:kern w:val="28"/>
          <w:lang w:val="en-US"/>
        </w:rPr>
        <w:t>3</w:t>
      </w:r>
      <w:r w:rsidR="00FC10D3" w:rsidRPr="00FC10D3">
        <w:rPr>
          <w:rFonts w:ascii="Arial" w:hAnsi="Arial" w:cs="Arial"/>
          <w:kern w:val="28"/>
          <w:vertAlign w:val="superscript"/>
          <w:lang w:val="en-US"/>
        </w:rPr>
        <w:t>th</w:t>
      </w:r>
      <w:r w:rsidR="00FC10D3">
        <w:rPr>
          <w:rFonts w:ascii="Arial" w:hAnsi="Arial" w:cs="Arial"/>
          <w:kern w:val="28"/>
          <w:lang w:val="en-US"/>
        </w:rPr>
        <w:t xml:space="preserve"> September</w:t>
      </w:r>
      <w:r w:rsidR="004E1F03">
        <w:rPr>
          <w:rFonts w:ascii="Arial" w:hAnsi="Arial" w:cs="Arial"/>
          <w:kern w:val="28"/>
          <w:lang w:val="en-US"/>
        </w:rPr>
        <w:t xml:space="preserve"> </w:t>
      </w:r>
      <w:r w:rsidRPr="00C22C64">
        <w:rPr>
          <w:rFonts w:ascii="Arial" w:hAnsi="Arial" w:cs="Arial"/>
          <w:kern w:val="28"/>
          <w:lang w:val="en-US"/>
        </w:rPr>
        <w:t>at 7pm</w:t>
      </w:r>
    </w:p>
    <w:p w:rsidR="0017145D" w:rsidRPr="0017145D" w:rsidRDefault="0017145D" w:rsidP="005E3A0A">
      <w:pPr>
        <w:ind w:left="720" w:hanging="720"/>
        <w:rPr>
          <w:rFonts w:ascii="Arial" w:hAnsi="Arial" w:cs="Arial"/>
          <w:kern w:val="28"/>
          <w:lang w:val="en-US"/>
        </w:rPr>
      </w:pP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BA2AFC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The meeting ended at </w:t>
      </w:r>
      <w:r w:rsidR="004121C1">
        <w:rPr>
          <w:rFonts w:ascii="Arial" w:hAnsi="Arial" w:cs="Arial"/>
          <w:bCs/>
          <w:kern w:val="28"/>
          <w:sz w:val="20"/>
          <w:szCs w:val="20"/>
          <w:lang w:val="en-US"/>
        </w:rPr>
        <w:t>9.40pm</w:t>
      </w: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AD7" w:rsidRPr="00C22C64" w:rsidRDefault="00936AD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74"/>
        <w:tblW w:w="9764" w:type="dxa"/>
        <w:tblLook w:val="04A0" w:firstRow="1" w:lastRow="0" w:firstColumn="1" w:lastColumn="0" w:noHBand="0" w:noVBand="1"/>
      </w:tblPr>
      <w:tblGrid>
        <w:gridCol w:w="3979"/>
        <w:gridCol w:w="3751"/>
        <w:gridCol w:w="882"/>
        <w:gridCol w:w="1152"/>
      </w:tblGrid>
      <w:tr w:rsidR="00632204" w:rsidRPr="00632204" w:rsidTr="00632204">
        <w:trPr>
          <w:trHeight w:val="2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A. Harrison 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Reimburse BDC Planning fee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195.00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J </w:t>
            </w:r>
            <w:proofErr w:type="spellStart"/>
            <w:r w:rsidRPr="00632204">
              <w:rPr>
                <w:rFonts w:ascii="Arial" w:hAnsi="Arial" w:cs="Arial"/>
                <w:color w:val="000000"/>
              </w:rPr>
              <w:t>Linsley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Reimburse </w:t>
            </w:r>
            <w:proofErr w:type="spellStart"/>
            <w:r w:rsidRPr="00632204">
              <w:rPr>
                <w:rFonts w:ascii="Arial" w:hAnsi="Arial" w:cs="Arial"/>
                <w:color w:val="000000"/>
              </w:rPr>
              <w:t>Neigh</w:t>
            </w:r>
            <w:r>
              <w:rPr>
                <w:rFonts w:ascii="Arial" w:hAnsi="Arial" w:cs="Arial"/>
                <w:color w:val="000000"/>
              </w:rPr>
              <w:t>’</w:t>
            </w:r>
            <w:r w:rsidRPr="00632204">
              <w:rPr>
                <w:rFonts w:ascii="Arial" w:hAnsi="Arial" w:cs="Arial"/>
                <w:color w:val="000000"/>
              </w:rPr>
              <w:t>hood</w:t>
            </w:r>
            <w:proofErr w:type="spellEnd"/>
            <w:r w:rsidRPr="00632204">
              <w:rPr>
                <w:rFonts w:ascii="Arial" w:hAnsi="Arial" w:cs="Arial"/>
                <w:color w:val="000000"/>
              </w:rPr>
              <w:t xml:space="preserve"> plan fees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10.00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Npower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Electricity Mkt hill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58.00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Luke Stocks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Donation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100.00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Staff (various)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Salar</w:t>
            </w:r>
            <w:r>
              <w:rPr>
                <w:rFonts w:ascii="Arial" w:hAnsi="Arial" w:cs="Arial"/>
                <w:color w:val="000000"/>
              </w:rPr>
              <w:t>ies</w:t>
            </w:r>
            <w:r w:rsidRPr="00632204">
              <w:rPr>
                <w:rFonts w:ascii="Arial" w:hAnsi="Arial" w:cs="Arial"/>
                <w:color w:val="000000"/>
              </w:rPr>
              <w:t>-June (</w:t>
            </w:r>
            <w:proofErr w:type="spellStart"/>
            <w:r>
              <w:rPr>
                <w:rFonts w:ascii="Arial" w:hAnsi="Arial" w:cs="Arial"/>
                <w:color w:val="000000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32204">
              <w:rPr>
                <w:rFonts w:ascii="Arial" w:hAnsi="Arial" w:cs="Arial"/>
                <w:color w:val="000000"/>
              </w:rPr>
              <w:t>holiday cover)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986</w:t>
            </w:r>
            <w:r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3047.04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A Harrison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Quarterly allowance (Apr-Jun)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990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150.00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HMRC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Tax &amp; NI - June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991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802.60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Bassetlaw District Council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Rates - Bowling green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90.00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Bassetlaw District Council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Rates - Cricket ground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177.00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DMBC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Business rates - cemetery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50.00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DMBC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Business rates - car park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581.00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Bassetlaw District Council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Rates - Football pitch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32.00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North </w:t>
            </w:r>
            <w:proofErr w:type="spellStart"/>
            <w:r w:rsidRPr="00632204">
              <w:rPr>
                <w:rFonts w:ascii="Arial" w:hAnsi="Arial" w:cs="Arial"/>
                <w:color w:val="000000"/>
              </w:rPr>
              <w:t>Notts</w:t>
            </w:r>
            <w:proofErr w:type="spellEnd"/>
            <w:r w:rsidRPr="00632204">
              <w:rPr>
                <w:rFonts w:ascii="Arial" w:hAnsi="Arial" w:cs="Arial"/>
                <w:color w:val="000000"/>
              </w:rPr>
              <w:t xml:space="preserve"> Landscapes Ltd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Grass cutting contract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495.60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JMH Butt &amp; Co Ltd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Stickers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27.60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Torne Valley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Handyman workwear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19.76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Gillies Landscapes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Grass cutting </w:t>
            </w:r>
            <w:proofErr w:type="spellStart"/>
            <w:r w:rsidRPr="00632204">
              <w:rPr>
                <w:rFonts w:ascii="Arial" w:hAnsi="Arial" w:cs="Arial"/>
                <w:color w:val="000000"/>
              </w:rPr>
              <w:t>inc</w:t>
            </w:r>
            <w:proofErr w:type="spellEnd"/>
            <w:r w:rsidRPr="00632204">
              <w:rPr>
                <w:rFonts w:ascii="Arial" w:hAnsi="Arial" w:cs="Arial"/>
                <w:color w:val="000000"/>
              </w:rPr>
              <w:t xml:space="preserve"> maintenance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975.00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Mat &amp; mouse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Website amendments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25.00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North </w:t>
            </w:r>
            <w:proofErr w:type="spellStart"/>
            <w:r w:rsidRPr="00632204">
              <w:rPr>
                <w:rFonts w:ascii="Arial" w:hAnsi="Arial" w:cs="Arial"/>
                <w:color w:val="000000"/>
              </w:rPr>
              <w:t>Notts</w:t>
            </w:r>
            <w:proofErr w:type="spellEnd"/>
            <w:r w:rsidRPr="00632204">
              <w:rPr>
                <w:rFonts w:ascii="Arial" w:hAnsi="Arial" w:cs="Arial"/>
                <w:color w:val="000000"/>
              </w:rPr>
              <w:t xml:space="preserve"> Landscapes Ltd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Grass cu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632204">
              <w:rPr>
                <w:rFonts w:ascii="Arial" w:hAnsi="Arial" w:cs="Arial"/>
                <w:color w:val="000000"/>
              </w:rPr>
              <w:t>ting contract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579.60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The New Hall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Room hire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77.00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Marshalls Garage (Bawtry) Ltd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Petrol - handyman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7.06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Bawtry Today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Advertising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114.00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 xml:space="preserve">A. Harrison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Postage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9.48</w:t>
            </w:r>
          </w:p>
        </w:tc>
      </w:tr>
      <w:tr w:rsidR="00632204" w:rsidRPr="00632204" w:rsidTr="00632204">
        <w:trPr>
          <w:trHeight w:val="2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DMBC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Quarterly waste contract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  <w:color w:val="000000"/>
              </w:rPr>
            </w:pPr>
            <w:r w:rsidRPr="00632204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32204" w:rsidRPr="00632204" w:rsidRDefault="00632204" w:rsidP="00632204">
            <w:pPr>
              <w:jc w:val="right"/>
              <w:rPr>
                <w:rFonts w:ascii="Arial" w:hAnsi="Arial" w:cs="Arial"/>
              </w:rPr>
            </w:pPr>
            <w:r w:rsidRPr="00632204">
              <w:rPr>
                <w:rFonts w:ascii="Arial" w:hAnsi="Arial" w:cs="Arial"/>
              </w:rPr>
              <w:t>104.00</w:t>
            </w:r>
          </w:p>
        </w:tc>
      </w:tr>
    </w:tbl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632204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CC5E4B" w:rsidRDefault="00CC5E4B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Pr="006316D4" w:rsidRDefault="000C5E02" w:rsidP="000C5E02">
      <w:pPr>
        <w:ind w:left="720" w:hanging="294"/>
        <w:rPr>
          <w:rFonts w:ascii="Arial" w:hAnsi="Arial" w:cs="Arial"/>
          <w:b/>
          <w:kern w:val="28"/>
          <w:lang w:val="en-US"/>
        </w:rPr>
      </w:pPr>
    </w:p>
    <w:sectPr w:rsidR="000C5E02" w:rsidRPr="006316D4" w:rsidSect="00CD5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440" w:header="397" w:footer="708" w:gutter="0"/>
      <w:pgNumType w:start="1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14" w:rsidRDefault="00796814" w:rsidP="00C22C64">
      <w:r>
        <w:separator/>
      </w:r>
    </w:p>
  </w:endnote>
  <w:endnote w:type="continuationSeparator" w:id="0">
    <w:p w:rsidR="00796814" w:rsidRDefault="00796814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14" w:rsidRDefault="00796814" w:rsidP="00C22C64">
      <w:r>
        <w:separator/>
      </w:r>
    </w:p>
  </w:footnote>
  <w:footnote w:type="continuationSeparator" w:id="0">
    <w:p w:rsidR="00796814" w:rsidRDefault="00796814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796814">
    <w:pPr>
      <w:pStyle w:val="Header"/>
      <w:jc w:val="right"/>
    </w:pPr>
    <w:sdt>
      <w:sdtPr>
        <w:id w:val="-669410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4531">
          <w:fldChar w:fldCharType="begin"/>
        </w:r>
        <w:r w:rsidR="00154531">
          <w:instrText xml:space="preserve"> PAGE   \* MERGEFORMAT </w:instrText>
        </w:r>
        <w:r w:rsidR="00154531">
          <w:fldChar w:fldCharType="separate"/>
        </w:r>
        <w:r w:rsidR="00E473FB">
          <w:rPr>
            <w:noProof/>
          </w:rPr>
          <w:t>1138</w:t>
        </w:r>
        <w:r w:rsidR="00154531">
          <w:rPr>
            <w:noProof/>
          </w:rPr>
          <w:fldChar w:fldCharType="end"/>
        </w:r>
      </w:sdtContent>
    </w:sdt>
  </w:p>
  <w:p w:rsidR="00C22C64" w:rsidRDefault="00C22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31" w:rsidRDefault="00154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1045C"/>
    <w:rsid w:val="0001777C"/>
    <w:rsid w:val="00037904"/>
    <w:rsid w:val="00047205"/>
    <w:rsid w:val="00062CDE"/>
    <w:rsid w:val="00070207"/>
    <w:rsid w:val="00092DC5"/>
    <w:rsid w:val="0009314B"/>
    <w:rsid w:val="00095E02"/>
    <w:rsid w:val="000C5E02"/>
    <w:rsid w:val="000D65AC"/>
    <w:rsid w:val="000F2923"/>
    <w:rsid w:val="00145B44"/>
    <w:rsid w:val="00154531"/>
    <w:rsid w:val="0017145D"/>
    <w:rsid w:val="001752E4"/>
    <w:rsid w:val="00190253"/>
    <w:rsid w:val="00195B55"/>
    <w:rsid w:val="001A2C28"/>
    <w:rsid w:val="001C2B53"/>
    <w:rsid w:val="001C6A52"/>
    <w:rsid w:val="001C7655"/>
    <w:rsid w:val="001D3200"/>
    <w:rsid w:val="0020358D"/>
    <w:rsid w:val="0022207F"/>
    <w:rsid w:val="00227435"/>
    <w:rsid w:val="0023730F"/>
    <w:rsid w:val="002503D1"/>
    <w:rsid w:val="002628E6"/>
    <w:rsid w:val="00265C18"/>
    <w:rsid w:val="00272C0D"/>
    <w:rsid w:val="00283BCB"/>
    <w:rsid w:val="00291873"/>
    <w:rsid w:val="002925AF"/>
    <w:rsid w:val="0029440D"/>
    <w:rsid w:val="002A4B45"/>
    <w:rsid w:val="002B0C70"/>
    <w:rsid w:val="002B468A"/>
    <w:rsid w:val="002B5C8F"/>
    <w:rsid w:val="002E7270"/>
    <w:rsid w:val="002F5C7F"/>
    <w:rsid w:val="0030678E"/>
    <w:rsid w:val="00314107"/>
    <w:rsid w:val="00323BC8"/>
    <w:rsid w:val="003274D6"/>
    <w:rsid w:val="00342FED"/>
    <w:rsid w:val="0034633D"/>
    <w:rsid w:val="003540F2"/>
    <w:rsid w:val="003871F9"/>
    <w:rsid w:val="003A5D9F"/>
    <w:rsid w:val="003A6D40"/>
    <w:rsid w:val="003B4AB9"/>
    <w:rsid w:val="003D191B"/>
    <w:rsid w:val="003D5DEF"/>
    <w:rsid w:val="003D602A"/>
    <w:rsid w:val="003F0AC2"/>
    <w:rsid w:val="003F548C"/>
    <w:rsid w:val="003F6151"/>
    <w:rsid w:val="004121C1"/>
    <w:rsid w:val="00420A7C"/>
    <w:rsid w:val="0042513C"/>
    <w:rsid w:val="004425F4"/>
    <w:rsid w:val="00452DB0"/>
    <w:rsid w:val="0047026A"/>
    <w:rsid w:val="0047170B"/>
    <w:rsid w:val="004753F5"/>
    <w:rsid w:val="00477AAF"/>
    <w:rsid w:val="004821FF"/>
    <w:rsid w:val="004874EA"/>
    <w:rsid w:val="004A0DA2"/>
    <w:rsid w:val="004A58F7"/>
    <w:rsid w:val="004A7F9D"/>
    <w:rsid w:val="004E1F03"/>
    <w:rsid w:val="004E6102"/>
    <w:rsid w:val="004F5C5F"/>
    <w:rsid w:val="0050319C"/>
    <w:rsid w:val="005140CD"/>
    <w:rsid w:val="00514602"/>
    <w:rsid w:val="00522447"/>
    <w:rsid w:val="00540418"/>
    <w:rsid w:val="00541B2C"/>
    <w:rsid w:val="00570E4F"/>
    <w:rsid w:val="00590FB7"/>
    <w:rsid w:val="00596CBF"/>
    <w:rsid w:val="005A5EB2"/>
    <w:rsid w:val="005C06DA"/>
    <w:rsid w:val="005D6AEF"/>
    <w:rsid w:val="005E1B61"/>
    <w:rsid w:val="005E3A0A"/>
    <w:rsid w:val="005F4641"/>
    <w:rsid w:val="00614ACA"/>
    <w:rsid w:val="00616E43"/>
    <w:rsid w:val="00617FDD"/>
    <w:rsid w:val="006316D4"/>
    <w:rsid w:val="00632204"/>
    <w:rsid w:val="0063686E"/>
    <w:rsid w:val="006443F5"/>
    <w:rsid w:val="0065521D"/>
    <w:rsid w:val="00657EC5"/>
    <w:rsid w:val="006625DD"/>
    <w:rsid w:val="00663BCF"/>
    <w:rsid w:val="00667092"/>
    <w:rsid w:val="006716FA"/>
    <w:rsid w:val="00682B94"/>
    <w:rsid w:val="0068374C"/>
    <w:rsid w:val="00684242"/>
    <w:rsid w:val="00685ED8"/>
    <w:rsid w:val="006A4B55"/>
    <w:rsid w:val="006E733D"/>
    <w:rsid w:val="006F2D8A"/>
    <w:rsid w:val="007002CC"/>
    <w:rsid w:val="00720D4E"/>
    <w:rsid w:val="0073390D"/>
    <w:rsid w:val="00746138"/>
    <w:rsid w:val="00746CFF"/>
    <w:rsid w:val="00752974"/>
    <w:rsid w:val="007552F6"/>
    <w:rsid w:val="00764BD3"/>
    <w:rsid w:val="00775FD3"/>
    <w:rsid w:val="00780C5C"/>
    <w:rsid w:val="00780EEB"/>
    <w:rsid w:val="0079261A"/>
    <w:rsid w:val="00793E03"/>
    <w:rsid w:val="00796814"/>
    <w:rsid w:val="007A6FD7"/>
    <w:rsid w:val="007C3D11"/>
    <w:rsid w:val="007C3F41"/>
    <w:rsid w:val="007D5E54"/>
    <w:rsid w:val="007E1D3B"/>
    <w:rsid w:val="007F2406"/>
    <w:rsid w:val="00807463"/>
    <w:rsid w:val="00811FF5"/>
    <w:rsid w:val="0081289D"/>
    <w:rsid w:val="00814B6F"/>
    <w:rsid w:val="00826A3C"/>
    <w:rsid w:val="00843E12"/>
    <w:rsid w:val="00847CC4"/>
    <w:rsid w:val="0085596A"/>
    <w:rsid w:val="0086013B"/>
    <w:rsid w:val="0088013C"/>
    <w:rsid w:val="0089668B"/>
    <w:rsid w:val="008C0F3E"/>
    <w:rsid w:val="008D1BCE"/>
    <w:rsid w:val="008E382D"/>
    <w:rsid w:val="008F15B6"/>
    <w:rsid w:val="008F7834"/>
    <w:rsid w:val="00912884"/>
    <w:rsid w:val="00914D14"/>
    <w:rsid w:val="00915C14"/>
    <w:rsid w:val="009249E3"/>
    <w:rsid w:val="00930E1A"/>
    <w:rsid w:val="0093526C"/>
    <w:rsid w:val="00936AD7"/>
    <w:rsid w:val="00940863"/>
    <w:rsid w:val="00980649"/>
    <w:rsid w:val="00980CE0"/>
    <w:rsid w:val="009921BB"/>
    <w:rsid w:val="00997EF0"/>
    <w:rsid w:val="009A5223"/>
    <w:rsid w:val="009B3C87"/>
    <w:rsid w:val="009B5D80"/>
    <w:rsid w:val="009C233D"/>
    <w:rsid w:val="009C4CE4"/>
    <w:rsid w:val="009D48C4"/>
    <w:rsid w:val="009E0DC8"/>
    <w:rsid w:val="009E61C4"/>
    <w:rsid w:val="009F47D2"/>
    <w:rsid w:val="009F7D10"/>
    <w:rsid w:val="00A023A5"/>
    <w:rsid w:val="00A14929"/>
    <w:rsid w:val="00A14BD2"/>
    <w:rsid w:val="00A276E5"/>
    <w:rsid w:val="00A30AA5"/>
    <w:rsid w:val="00A3493B"/>
    <w:rsid w:val="00A3767B"/>
    <w:rsid w:val="00A43B6A"/>
    <w:rsid w:val="00A61E98"/>
    <w:rsid w:val="00A81989"/>
    <w:rsid w:val="00A858F9"/>
    <w:rsid w:val="00A91CC7"/>
    <w:rsid w:val="00A97B1F"/>
    <w:rsid w:val="00AA6257"/>
    <w:rsid w:val="00AB2970"/>
    <w:rsid w:val="00AD2FF2"/>
    <w:rsid w:val="00AE1D43"/>
    <w:rsid w:val="00B07731"/>
    <w:rsid w:val="00B241B4"/>
    <w:rsid w:val="00B32C48"/>
    <w:rsid w:val="00B331BE"/>
    <w:rsid w:val="00B4161B"/>
    <w:rsid w:val="00B4675E"/>
    <w:rsid w:val="00B521D9"/>
    <w:rsid w:val="00B523C3"/>
    <w:rsid w:val="00B77E67"/>
    <w:rsid w:val="00B804EE"/>
    <w:rsid w:val="00BA2AFC"/>
    <w:rsid w:val="00BE1662"/>
    <w:rsid w:val="00BE5EE4"/>
    <w:rsid w:val="00C01940"/>
    <w:rsid w:val="00C14EF2"/>
    <w:rsid w:val="00C22C64"/>
    <w:rsid w:val="00C258E9"/>
    <w:rsid w:val="00C320C4"/>
    <w:rsid w:val="00C36AF6"/>
    <w:rsid w:val="00C464AA"/>
    <w:rsid w:val="00C53D0C"/>
    <w:rsid w:val="00C64005"/>
    <w:rsid w:val="00CA2ADE"/>
    <w:rsid w:val="00CA393E"/>
    <w:rsid w:val="00CC3BD4"/>
    <w:rsid w:val="00CC5E4B"/>
    <w:rsid w:val="00CC7F09"/>
    <w:rsid w:val="00CD5DA2"/>
    <w:rsid w:val="00CD6E12"/>
    <w:rsid w:val="00CE7355"/>
    <w:rsid w:val="00D029F7"/>
    <w:rsid w:val="00D26583"/>
    <w:rsid w:val="00D26F3A"/>
    <w:rsid w:val="00D639A2"/>
    <w:rsid w:val="00D7636C"/>
    <w:rsid w:val="00D77871"/>
    <w:rsid w:val="00DA274C"/>
    <w:rsid w:val="00DC58EB"/>
    <w:rsid w:val="00DD037E"/>
    <w:rsid w:val="00DD36C2"/>
    <w:rsid w:val="00DD46AF"/>
    <w:rsid w:val="00DD4859"/>
    <w:rsid w:val="00DE1DD8"/>
    <w:rsid w:val="00DE6B94"/>
    <w:rsid w:val="00DE7F6F"/>
    <w:rsid w:val="00DF2F06"/>
    <w:rsid w:val="00E10FAA"/>
    <w:rsid w:val="00E130E8"/>
    <w:rsid w:val="00E13733"/>
    <w:rsid w:val="00E15CF4"/>
    <w:rsid w:val="00E241C3"/>
    <w:rsid w:val="00E30B4A"/>
    <w:rsid w:val="00E33877"/>
    <w:rsid w:val="00E33EFC"/>
    <w:rsid w:val="00E36897"/>
    <w:rsid w:val="00E403CD"/>
    <w:rsid w:val="00E473FB"/>
    <w:rsid w:val="00E51696"/>
    <w:rsid w:val="00E548DA"/>
    <w:rsid w:val="00E61E66"/>
    <w:rsid w:val="00E641D1"/>
    <w:rsid w:val="00E66BED"/>
    <w:rsid w:val="00E70D00"/>
    <w:rsid w:val="00E73FDE"/>
    <w:rsid w:val="00E8457F"/>
    <w:rsid w:val="00EA05C2"/>
    <w:rsid w:val="00EC004E"/>
    <w:rsid w:val="00EC607C"/>
    <w:rsid w:val="00EF287B"/>
    <w:rsid w:val="00F04BBD"/>
    <w:rsid w:val="00F32861"/>
    <w:rsid w:val="00F46804"/>
    <w:rsid w:val="00F53827"/>
    <w:rsid w:val="00F75797"/>
    <w:rsid w:val="00F8567B"/>
    <w:rsid w:val="00F878F9"/>
    <w:rsid w:val="00FA34B8"/>
    <w:rsid w:val="00FB4899"/>
    <w:rsid w:val="00FC10D3"/>
    <w:rsid w:val="00FC21B5"/>
    <w:rsid w:val="00FD417A"/>
    <w:rsid w:val="00FD4FDF"/>
    <w:rsid w:val="00FD5861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82E32-7FCE-4A71-9586-DAEC530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576D-7143-498B-8176-6C7C9F82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Worthington</dc:creator>
  <cp:keywords/>
  <dc:description/>
  <cp:lastModifiedBy>Angela Harrison</cp:lastModifiedBy>
  <cp:revision>11</cp:revision>
  <cp:lastPrinted>2016-09-14T06:42:00Z</cp:lastPrinted>
  <dcterms:created xsi:type="dcterms:W3CDTF">2016-07-13T15:46:00Z</dcterms:created>
  <dcterms:modified xsi:type="dcterms:W3CDTF">2016-09-14T06:42:00Z</dcterms:modified>
</cp:coreProperties>
</file>