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CF" w:rsidRDefault="00023BCF">
      <w:pPr>
        <w:rPr>
          <w:rFonts w:ascii="Arial" w:hAnsi="Arial" w:cs="Arial"/>
          <w:b/>
          <w:sz w:val="24"/>
          <w:szCs w:val="24"/>
        </w:rPr>
      </w:pPr>
    </w:p>
    <w:p w:rsidR="00CC54C7" w:rsidRDefault="00ED3E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AB27A3" w:rsidRPr="00AB27A3">
        <w:rPr>
          <w:rFonts w:ascii="Arial" w:hAnsi="Arial" w:cs="Arial"/>
          <w:b/>
          <w:sz w:val="24"/>
          <w:szCs w:val="24"/>
        </w:rPr>
        <w:t xml:space="preserve">TC </w:t>
      </w:r>
      <w:r w:rsidR="00032448">
        <w:rPr>
          <w:rFonts w:ascii="Arial" w:hAnsi="Arial" w:cs="Arial"/>
          <w:b/>
          <w:sz w:val="24"/>
          <w:szCs w:val="24"/>
        </w:rPr>
        <w:t>Town Centre Strategy Working Group</w:t>
      </w:r>
    </w:p>
    <w:p w:rsidR="00F92827" w:rsidRDefault="007E00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Purpose:</w:t>
      </w:r>
    </w:p>
    <w:p w:rsidR="00032448" w:rsidRDefault="000324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develop strateg</w:t>
      </w:r>
      <w:r w:rsidR="00084BEC">
        <w:rPr>
          <w:rFonts w:ascii="Arial" w:hAnsi="Arial" w:cs="Arial"/>
          <w:sz w:val="24"/>
          <w:szCs w:val="24"/>
        </w:rPr>
        <w:t>ies</w:t>
      </w:r>
      <w:r>
        <w:rPr>
          <w:rFonts w:ascii="Arial" w:hAnsi="Arial" w:cs="Arial"/>
          <w:sz w:val="24"/>
          <w:szCs w:val="24"/>
        </w:rPr>
        <w:t xml:space="preserve"> for the town centre in respect of </w:t>
      </w:r>
      <w:r w:rsidR="00B168D2">
        <w:rPr>
          <w:rFonts w:ascii="Arial" w:hAnsi="Arial" w:cs="Arial"/>
          <w:sz w:val="24"/>
          <w:szCs w:val="24"/>
        </w:rPr>
        <w:t xml:space="preserve">vehicular &amp; pedestrian movement, </w:t>
      </w:r>
      <w:r>
        <w:rPr>
          <w:rFonts w:ascii="Arial" w:hAnsi="Arial" w:cs="Arial"/>
          <w:sz w:val="24"/>
          <w:szCs w:val="24"/>
        </w:rPr>
        <w:t>parking provision &amp; control, and appropriate improvements to the Market Hill area in terms of usage and physical works.</w:t>
      </w:r>
    </w:p>
    <w:p w:rsidR="00C72745" w:rsidRDefault="00F149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Chair</w:t>
      </w:r>
      <w:r w:rsidR="007161A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D09F0">
        <w:rPr>
          <w:rFonts w:ascii="Arial" w:hAnsi="Arial" w:cs="Arial"/>
          <w:b/>
          <w:sz w:val="24"/>
          <w:szCs w:val="24"/>
        </w:rPr>
        <w:br/>
      </w:r>
      <w:r w:rsidR="00444F2E">
        <w:rPr>
          <w:rFonts w:ascii="Arial" w:hAnsi="Arial" w:cs="Arial"/>
          <w:sz w:val="24"/>
          <w:szCs w:val="24"/>
        </w:rPr>
        <w:t>TBA</w:t>
      </w:r>
      <w:r w:rsidR="00877AA8">
        <w:rPr>
          <w:rFonts w:ascii="Arial" w:hAnsi="Arial" w:cs="Arial"/>
          <w:sz w:val="24"/>
          <w:szCs w:val="24"/>
        </w:rPr>
        <w:br/>
      </w:r>
    </w:p>
    <w:p w:rsidR="00AA4D19" w:rsidRDefault="00F149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Group Members</w:t>
      </w:r>
      <w:r w:rsidR="007161AE">
        <w:rPr>
          <w:rFonts w:ascii="Arial" w:hAnsi="Arial" w:cs="Arial"/>
          <w:b/>
          <w:sz w:val="24"/>
          <w:szCs w:val="24"/>
        </w:rPr>
        <w:t>:</w:t>
      </w:r>
      <w:r w:rsidR="00A618D9">
        <w:rPr>
          <w:rFonts w:ascii="Arial" w:hAnsi="Arial" w:cs="Arial"/>
          <w:b/>
          <w:sz w:val="24"/>
          <w:szCs w:val="24"/>
        </w:rPr>
        <w:t xml:space="preserve"> </w:t>
      </w:r>
      <w:r w:rsidR="007D09F0">
        <w:rPr>
          <w:rFonts w:ascii="Arial" w:hAnsi="Arial" w:cs="Arial"/>
          <w:b/>
          <w:sz w:val="24"/>
          <w:szCs w:val="24"/>
        </w:rPr>
        <w:br/>
      </w:r>
      <w:r w:rsidR="00F42CB2">
        <w:rPr>
          <w:rFonts w:ascii="Arial" w:hAnsi="Arial" w:cs="Arial"/>
          <w:sz w:val="24"/>
          <w:szCs w:val="24"/>
        </w:rPr>
        <w:t xml:space="preserve">John </w:t>
      </w:r>
      <w:proofErr w:type="spellStart"/>
      <w:r w:rsidR="00F42CB2">
        <w:rPr>
          <w:rFonts w:ascii="Arial" w:hAnsi="Arial" w:cs="Arial"/>
          <w:sz w:val="24"/>
          <w:szCs w:val="24"/>
        </w:rPr>
        <w:t>Linsley</w:t>
      </w:r>
      <w:proofErr w:type="spellEnd"/>
      <w:r w:rsidR="00F42CB2">
        <w:rPr>
          <w:rFonts w:ascii="Arial" w:hAnsi="Arial" w:cs="Arial"/>
          <w:sz w:val="24"/>
          <w:szCs w:val="24"/>
        </w:rPr>
        <w:t xml:space="preserve">, Andy West, </w:t>
      </w:r>
      <w:r w:rsidR="00A618D9">
        <w:rPr>
          <w:rFonts w:ascii="Arial" w:hAnsi="Arial" w:cs="Arial"/>
          <w:sz w:val="24"/>
          <w:szCs w:val="24"/>
        </w:rPr>
        <w:t>Sandy Young</w:t>
      </w:r>
      <w:r w:rsidR="00032448">
        <w:rPr>
          <w:rFonts w:ascii="Arial" w:hAnsi="Arial" w:cs="Arial"/>
          <w:sz w:val="24"/>
          <w:szCs w:val="24"/>
        </w:rPr>
        <w:t xml:space="preserve">, Alan </w:t>
      </w:r>
      <w:proofErr w:type="spellStart"/>
      <w:r w:rsidR="00032448">
        <w:rPr>
          <w:rFonts w:ascii="Arial" w:hAnsi="Arial" w:cs="Arial"/>
          <w:sz w:val="24"/>
          <w:szCs w:val="24"/>
        </w:rPr>
        <w:t>Claypole</w:t>
      </w:r>
      <w:proofErr w:type="spellEnd"/>
      <w:r w:rsidR="00032448">
        <w:rPr>
          <w:rFonts w:ascii="Arial" w:hAnsi="Arial" w:cs="Arial"/>
          <w:sz w:val="24"/>
          <w:szCs w:val="24"/>
        </w:rPr>
        <w:t>, David Kirkham and Rach</w:t>
      </w:r>
      <w:r w:rsidR="006563EA">
        <w:rPr>
          <w:rFonts w:ascii="Arial" w:hAnsi="Arial" w:cs="Arial"/>
          <w:sz w:val="24"/>
          <w:szCs w:val="24"/>
        </w:rPr>
        <w:t>ae</w:t>
      </w:r>
      <w:r w:rsidR="00032448">
        <w:rPr>
          <w:rFonts w:ascii="Arial" w:hAnsi="Arial" w:cs="Arial"/>
          <w:sz w:val="24"/>
          <w:szCs w:val="24"/>
        </w:rPr>
        <w:t xml:space="preserve">l Blake </w:t>
      </w:r>
      <w:r w:rsidR="006563EA">
        <w:rPr>
          <w:rFonts w:ascii="Arial" w:hAnsi="Arial" w:cs="Arial"/>
          <w:sz w:val="24"/>
          <w:szCs w:val="24"/>
        </w:rPr>
        <w:t>(co-opted)</w:t>
      </w:r>
      <w:r w:rsidR="00A618D9">
        <w:rPr>
          <w:rFonts w:ascii="Arial" w:hAnsi="Arial" w:cs="Arial"/>
          <w:sz w:val="24"/>
          <w:szCs w:val="24"/>
        </w:rPr>
        <w:t>.</w:t>
      </w:r>
      <w:r w:rsidR="0015055B">
        <w:rPr>
          <w:rFonts w:ascii="Arial" w:hAnsi="Arial" w:cs="Arial"/>
          <w:sz w:val="24"/>
          <w:szCs w:val="24"/>
        </w:rPr>
        <w:t xml:space="preserve"> </w:t>
      </w:r>
      <w:r w:rsidR="007D09F0">
        <w:rPr>
          <w:rFonts w:ascii="Arial" w:hAnsi="Arial" w:cs="Arial"/>
          <w:sz w:val="24"/>
          <w:szCs w:val="24"/>
        </w:rPr>
        <w:br/>
      </w:r>
    </w:p>
    <w:p w:rsidR="001F4F18" w:rsidRDefault="00F149C4">
      <w:pPr>
        <w:rPr>
          <w:rFonts w:ascii="Arial" w:hAnsi="Arial" w:cs="Arial"/>
          <w:sz w:val="24"/>
          <w:szCs w:val="24"/>
        </w:rPr>
      </w:pPr>
      <w:proofErr w:type="gramStart"/>
      <w:r w:rsidRPr="00F149C4">
        <w:rPr>
          <w:rFonts w:ascii="Arial" w:hAnsi="Arial" w:cs="Arial"/>
          <w:b/>
          <w:sz w:val="24"/>
          <w:szCs w:val="24"/>
        </w:rPr>
        <w:t xml:space="preserve">Budget </w:t>
      </w:r>
      <w:r w:rsidR="007161AE">
        <w:rPr>
          <w:rFonts w:ascii="Arial" w:hAnsi="Arial" w:cs="Arial"/>
          <w:b/>
          <w:sz w:val="24"/>
          <w:szCs w:val="24"/>
        </w:rPr>
        <w:t>:</w:t>
      </w:r>
      <w:proofErr w:type="gramEnd"/>
      <w:r w:rsidR="007D09F0">
        <w:rPr>
          <w:rFonts w:ascii="Arial" w:hAnsi="Arial" w:cs="Arial"/>
          <w:b/>
          <w:sz w:val="24"/>
          <w:szCs w:val="24"/>
        </w:rPr>
        <w:br/>
      </w:r>
      <w:r w:rsidR="001F4F18">
        <w:rPr>
          <w:rFonts w:ascii="Arial" w:hAnsi="Arial" w:cs="Arial"/>
          <w:sz w:val="24"/>
          <w:szCs w:val="24"/>
        </w:rPr>
        <w:t>£</w:t>
      </w:r>
      <w:r w:rsidR="00C72745">
        <w:rPr>
          <w:rFonts w:ascii="Arial" w:hAnsi="Arial" w:cs="Arial"/>
          <w:sz w:val="24"/>
          <w:szCs w:val="24"/>
        </w:rPr>
        <w:t>3,5</w:t>
      </w:r>
      <w:r w:rsidR="001F4F18">
        <w:rPr>
          <w:rFonts w:ascii="Arial" w:hAnsi="Arial" w:cs="Arial"/>
          <w:sz w:val="24"/>
          <w:szCs w:val="24"/>
        </w:rPr>
        <w:t>00</w:t>
      </w:r>
    </w:p>
    <w:p w:rsidR="00AB27A3" w:rsidRDefault="000D3B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proposed expenditure </w:t>
      </w:r>
      <w:r w:rsidR="00444F2E">
        <w:rPr>
          <w:rFonts w:ascii="Arial" w:hAnsi="Arial" w:cs="Arial"/>
          <w:sz w:val="24"/>
          <w:szCs w:val="24"/>
        </w:rPr>
        <w:t>must</w:t>
      </w:r>
      <w:r>
        <w:rPr>
          <w:rFonts w:ascii="Arial" w:hAnsi="Arial" w:cs="Arial"/>
          <w:sz w:val="24"/>
          <w:szCs w:val="24"/>
        </w:rPr>
        <w:t xml:space="preserve"> be approved by BTC in advance. </w:t>
      </w:r>
      <w:r w:rsidR="00877AA8">
        <w:rPr>
          <w:rFonts w:ascii="Arial" w:hAnsi="Arial" w:cs="Arial"/>
          <w:sz w:val="24"/>
          <w:szCs w:val="24"/>
        </w:rPr>
        <w:br/>
      </w:r>
      <w:r w:rsidR="007D09F0">
        <w:rPr>
          <w:rFonts w:ascii="Arial" w:hAnsi="Arial" w:cs="Arial"/>
          <w:sz w:val="24"/>
          <w:szCs w:val="24"/>
        </w:rPr>
        <w:br/>
      </w:r>
      <w:r w:rsidR="00547BC5">
        <w:rPr>
          <w:rFonts w:ascii="Arial" w:hAnsi="Arial" w:cs="Arial"/>
          <w:b/>
          <w:sz w:val="24"/>
          <w:szCs w:val="24"/>
        </w:rPr>
        <w:t>Terms of Reference</w:t>
      </w:r>
    </w:p>
    <w:p w:rsidR="00B168D2" w:rsidRPr="00B168D2" w:rsidRDefault="00B168D2" w:rsidP="001C1D0A">
      <w:pPr>
        <w:pStyle w:val="ListParagraph"/>
        <w:numPr>
          <w:ilvl w:val="0"/>
          <w:numId w:val="15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To develop a</w:t>
      </w:r>
      <w:r w:rsidR="00084BEC">
        <w:rPr>
          <w:rFonts w:ascii="Arial" w:eastAsia="Calibri" w:hAnsi="Arial" w:cs="Arial"/>
          <w:sz w:val="24"/>
          <w:szCs w:val="24"/>
        </w:rPr>
        <w:t>n overall</w:t>
      </w:r>
      <w:r>
        <w:rPr>
          <w:rFonts w:ascii="Arial" w:eastAsia="Calibri" w:hAnsi="Arial" w:cs="Arial"/>
          <w:sz w:val="24"/>
          <w:szCs w:val="24"/>
        </w:rPr>
        <w:t xml:space="preserve"> Movement Strategy for the town</w:t>
      </w:r>
      <w:r w:rsidR="00084BEC">
        <w:rPr>
          <w:rFonts w:ascii="Arial" w:eastAsia="Calibri" w:hAnsi="Arial" w:cs="Arial"/>
          <w:sz w:val="24"/>
          <w:szCs w:val="24"/>
        </w:rPr>
        <w:t xml:space="preserve"> (vehicular, pedestrian, cycling &amp; public transport)</w:t>
      </w:r>
      <w:r>
        <w:rPr>
          <w:rFonts w:ascii="Arial" w:eastAsia="Calibri" w:hAnsi="Arial" w:cs="Arial"/>
          <w:sz w:val="24"/>
          <w:szCs w:val="24"/>
        </w:rPr>
        <w:t xml:space="preserve"> in conjunction with Doncaster MBC</w:t>
      </w:r>
    </w:p>
    <w:p w:rsidR="00C72745" w:rsidRPr="0063732D" w:rsidRDefault="00084BEC" w:rsidP="001C1D0A">
      <w:pPr>
        <w:pStyle w:val="ListParagraph"/>
        <w:numPr>
          <w:ilvl w:val="0"/>
          <w:numId w:val="15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part of 1, t</w:t>
      </w:r>
      <w:r w:rsidR="00C72745" w:rsidRPr="00A35C89">
        <w:rPr>
          <w:rFonts w:ascii="Arial" w:hAnsi="Arial" w:cs="Arial"/>
          <w:sz w:val="24"/>
          <w:szCs w:val="24"/>
        </w:rPr>
        <w:t>o</w:t>
      </w:r>
      <w:r w:rsidR="00C72745">
        <w:rPr>
          <w:rFonts w:ascii="Arial" w:hAnsi="Arial" w:cs="Arial"/>
          <w:sz w:val="24"/>
          <w:szCs w:val="24"/>
        </w:rPr>
        <w:t xml:space="preserve"> develop an overall parking strategy for Bawtry (both ‘on’ and ‘off’ street) in conjunction with Doncaster MBC</w:t>
      </w:r>
    </w:p>
    <w:p w:rsidR="0063732D" w:rsidRDefault="0063732D" w:rsidP="001C1D0A">
      <w:pPr>
        <w:pStyle w:val="ListParagraph"/>
        <w:numPr>
          <w:ilvl w:val="0"/>
          <w:numId w:val="15"/>
        </w:numPr>
        <w:rPr>
          <w:rFonts w:ascii="Arial" w:eastAsia="Calibri" w:hAnsi="Arial" w:cs="Arial"/>
          <w:sz w:val="24"/>
          <w:szCs w:val="24"/>
        </w:rPr>
      </w:pPr>
      <w:r w:rsidRPr="00A35C89">
        <w:rPr>
          <w:rFonts w:ascii="Arial" w:eastAsia="Calibri" w:hAnsi="Arial" w:cs="Arial"/>
          <w:sz w:val="24"/>
          <w:szCs w:val="24"/>
        </w:rPr>
        <w:t xml:space="preserve">To determine the </w:t>
      </w:r>
      <w:r>
        <w:rPr>
          <w:rFonts w:ascii="Arial" w:eastAsia="Calibri" w:hAnsi="Arial" w:cs="Arial"/>
          <w:sz w:val="24"/>
          <w:szCs w:val="24"/>
        </w:rPr>
        <w:t>financial implications</w:t>
      </w:r>
      <w:r w:rsidRPr="00A35C89">
        <w:rPr>
          <w:rFonts w:ascii="Arial" w:eastAsia="Calibri" w:hAnsi="Arial" w:cs="Arial"/>
          <w:sz w:val="24"/>
          <w:szCs w:val="24"/>
        </w:rPr>
        <w:t xml:space="preserve"> associated with</w:t>
      </w:r>
      <w:r w:rsidR="007C4041">
        <w:rPr>
          <w:rFonts w:ascii="Arial" w:eastAsia="Calibri" w:hAnsi="Arial" w:cs="Arial"/>
          <w:sz w:val="24"/>
          <w:szCs w:val="24"/>
        </w:rPr>
        <w:t xml:space="preserve"> previously identified</w:t>
      </w:r>
      <w:r w:rsidRPr="00A35C89">
        <w:rPr>
          <w:rFonts w:ascii="Arial" w:eastAsia="Calibri" w:hAnsi="Arial" w:cs="Arial"/>
          <w:sz w:val="24"/>
          <w:szCs w:val="24"/>
        </w:rPr>
        <w:t xml:space="preserve"> potential </w:t>
      </w:r>
      <w:r w:rsidR="007C4041">
        <w:rPr>
          <w:rFonts w:ascii="Arial" w:eastAsia="Calibri" w:hAnsi="Arial" w:cs="Arial"/>
          <w:sz w:val="24"/>
          <w:szCs w:val="24"/>
        </w:rPr>
        <w:t xml:space="preserve">additional ‘off street’ </w:t>
      </w:r>
      <w:r w:rsidR="0094341A">
        <w:rPr>
          <w:rFonts w:ascii="Arial" w:eastAsia="Calibri" w:hAnsi="Arial" w:cs="Arial"/>
          <w:sz w:val="24"/>
          <w:szCs w:val="24"/>
        </w:rPr>
        <w:t xml:space="preserve">parking </w:t>
      </w:r>
      <w:r w:rsidRPr="00A35C89">
        <w:rPr>
          <w:rFonts w:ascii="Arial" w:eastAsia="Calibri" w:hAnsi="Arial" w:cs="Arial"/>
          <w:sz w:val="24"/>
          <w:szCs w:val="24"/>
        </w:rPr>
        <w:t>sites</w:t>
      </w:r>
      <w:r w:rsidR="007C4041">
        <w:rPr>
          <w:rFonts w:ascii="Arial" w:eastAsia="Calibri" w:hAnsi="Arial" w:cs="Arial"/>
          <w:sz w:val="24"/>
          <w:szCs w:val="24"/>
        </w:rPr>
        <w:t>.</w:t>
      </w:r>
    </w:p>
    <w:p w:rsidR="00C9117B" w:rsidRDefault="00C9117B" w:rsidP="001C1D0A">
      <w:pPr>
        <w:pStyle w:val="ListParagraph"/>
        <w:numPr>
          <w:ilvl w:val="0"/>
          <w:numId w:val="15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To progress discussions with relevant parties in respect of securing</w:t>
      </w:r>
      <w:r w:rsidR="00BA7830">
        <w:rPr>
          <w:rFonts w:ascii="Arial" w:eastAsia="Calibri" w:hAnsi="Arial" w:cs="Arial"/>
          <w:sz w:val="24"/>
          <w:szCs w:val="24"/>
        </w:rPr>
        <w:t xml:space="preserve"> additional</w:t>
      </w:r>
      <w:r>
        <w:rPr>
          <w:rFonts w:ascii="Arial" w:eastAsia="Calibri" w:hAnsi="Arial" w:cs="Arial"/>
          <w:sz w:val="24"/>
          <w:szCs w:val="24"/>
        </w:rPr>
        <w:t xml:space="preserve"> parking provision for the town</w:t>
      </w:r>
      <w:r w:rsidR="00BA7830">
        <w:rPr>
          <w:rFonts w:ascii="Arial" w:eastAsia="Calibri" w:hAnsi="Arial" w:cs="Arial"/>
          <w:sz w:val="24"/>
          <w:szCs w:val="24"/>
        </w:rPr>
        <w:t xml:space="preserve"> to cater for the future needs</w:t>
      </w:r>
      <w:r>
        <w:rPr>
          <w:rFonts w:ascii="Arial" w:eastAsia="Calibri" w:hAnsi="Arial" w:cs="Arial"/>
          <w:sz w:val="24"/>
          <w:szCs w:val="24"/>
        </w:rPr>
        <w:t>.</w:t>
      </w:r>
    </w:p>
    <w:p w:rsidR="003D6CBA" w:rsidRDefault="001519D9" w:rsidP="001C1D0A">
      <w:pPr>
        <w:pStyle w:val="ListParagraph"/>
        <w:numPr>
          <w:ilvl w:val="0"/>
          <w:numId w:val="15"/>
        </w:numPr>
        <w:rPr>
          <w:rFonts w:ascii="Arial" w:eastAsia="Calibri" w:hAnsi="Arial" w:cs="Arial"/>
          <w:sz w:val="24"/>
          <w:szCs w:val="24"/>
        </w:rPr>
      </w:pPr>
      <w:r w:rsidRPr="001C1D0A">
        <w:rPr>
          <w:rFonts w:ascii="Arial" w:eastAsia="Calibri" w:hAnsi="Arial" w:cs="Arial"/>
          <w:sz w:val="24"/>
          <w:szCs w:val="24"/>
        </w:rPr>
        <w:t xml:space="preserve">To </w:t>
      </w:r>
      <w:r w:rsidR="00C9117B">
        <w:rPr>
          <w:rFonts w:ascii="Arial" w:eastAsia="Calibri" w:hAnsi="Arial" w:cs="Arial"/>
          <w:sz w:val="24"/>
          <w:szCs w:val="24"/>
        </w:rPr>
        <w:t xml:space="preserve">further </w:t>
      </w:r>
      <w:r w:rsidR="001F4F18">
        <w:rPr>
          <w:rFonts w:ascii="Arial" w:eastAsia="Calibri" w:hAnsi="Arial" w:cs="Arial"/>
          <w:sz w:val="24"/>
          <w:szCs w:val="24"/>
        </w:rPr>
        <w:t>develop design</w:t>
      </w:r>
      <w:r w:rsidR="00B724E2">
        <w:rPr>
          <w:rFonts w:ascii="Arial" w:eastAsia="Calibri" w:hAnsi="Arial" w:cs="Arial"/>
          <w:sz w:val="24"/>
          <w:szCs w:val="24"/>
        </w:rPr>
        <w:t xml:space="preserve"> options</w:t>
      </w:r>
      <w:r w:rsidR="009E4A51">
        <w:rPr>
          <w:rFonts w:ascii="Arial" w:eastAsia="Calibri" w:hAnsi="Arial" w:cs="Arial"/>
          <w:sz w:val="24"/>
          <w:szCs w:val="24"/>
        </w:rPr>
        <w:t>, and estimates,</w:t>
      </w:r>
      <w:r w:rsidR="00B724E2">
        <w:rPr>
          <w:rFonts w:ascii="Arial" w:eastAsia="Calibri" w:hAnsi="Arial" w:cs="Arial"/>
          <w:sz w:val="24"/>
          <w:szCs w:val="24"/>
        </w:rPr>
        <w:t xml:space="preserve"> </w:t>
      </w:r>
      <w:r w:rsidRPr="001C1D0A">
        <w:rPr>
          <w:rFonts w:ascii="Arial" w:eastAsia="Calibri" w:hAnsi="Arial" w:cs="Arial"/>
          <w:sz w:val="24"/>
          <w:szCs w:val="24"/>
        </w:rPr>
        <w:t>for a Market Hill Improvement Scheme.</w:t>
      </w:r>
    </w:p>
    <w:p w:rsidR="00A618D9" w:rsidRDefault="00A618D9" w:rsidP="001C1D0A">
      <w:pPr>
        <w:pStyle w:val="ListParagraph"/>
        <w:numPr>
          <w:ilvl w:val="0"/>
          <w:numId w:val="15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To seek to resolve the Market Hill footpath situation.</w:t>
      </w:r>
    </w:p>
    <w:p w:rsidR="003D6CBA" w:rsidRDefault="00F96801" w:rsidP="001C1D0A">
      <w:pPr>
        <w:pStyle w:val="ListParagraph"/>
        <w:numPr>
          <w:ilvl w:val="0"/>
          <w:numId w:val="15"/>
        </w:numPr>
        <w:rPr>
          <w:rFonts w:ascii="Arial" w:eastAsia="Calibri" w:hAnsi="Arial" w:cs="Arial"/>
          <w:sz w:val="24"/>
          <w:szCs w:val="24"/>
        </w:rPr>
      </w:pPr>
      <w:r w:rsidRPr="001C1D0A">
        <w:rPr>
          <w:rFonts w:ascii="Arial" w:eastAsia="Calibri" w:hAnsi="Arial" w:cs="Arial"/>
          <w:sz w:val="24"/>
          <w:szCs w:val="24"/>
        </w:rPr>
        <w:t xml:space="preserve">To consider the feasibility of </w:t>
      </w:r>
      <w:r w:rsidR="0066178B">
        <w:rPr>
          <w:rFonts w:ascii="Arial" w:eastAsia="Calibri" w:hAnsi="Arial" w:cs="Arial"/>
          <w:sz w:val="24"/>
          <w:szCs w:val="24"/>
        </w:rPr>
        <w:t>holding</w:t>
      </w:r>
      <w:r w:rsidRPr="001C1D0A">
        <w:rPr>
          <w:rFonts w:ascii="Arial" w:eastAsia="Calibri" w:hAnsi="Arial" w:cs="Arial"/>
          <w:sz w:val="24"/>
          <w:szCs w:val="24"/>
        </w:rPr>
        <w:t xml:space="preserve"> a regular market on Market Hill.</w:t>
      </w:r>
    </w:p>
    <w:p w:rsidR="009E4A51" w:rsidRPr="001C1D0A" w:rsidRDefault="009E4A51" w:rsidP="001C1D0A">
      <w:pPr>
        <w:pStyle w:val="ListParagraph"/>
        <w:numPr>
          <w:ilvl w:val="0"/>
          <w:numId w:val="15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To investigate potential funding sources</w:t>
      </w:r>
      <w:r w:rsidR="00F54CAF">
        <w:rPr>
          <w:rFonts w:ascii="Arial" w:eastAsia="Calibri" w:hAnsi="Arial" w:cs="Arial"/>
          <w:sz w:val="24"/>
          <w:szCs w:val="24"/>
        </w:rPr>
        <w:t xml:space="preserve"> and options</w:t>
      </w:r>
      <w:r w:rsidR="00BA7830">
        <w:rPr>
          <w:rFonts w:ascii="Arial" w:eastAsia="Calibri" w:hAnsi="Arial" w:cs="Arial"/>
          <w:sz w:val="24"/>
          <w:szCs w:val="24"/>
        </w:rPr>
        <w:t xml:space="preserve"> for any proposed works</w:t>
      </w:r>
      <w:r>
        <w:rPr>
          <w:rFonts w:ascii="Arial" w:eastAsia="Calibri" w:hAnsi="Arial" w:cs="Arial"/>
          <w:sz w:val="24"/>
          <w:szCs w:val="24"/>
        </w:rPr>
        <w:t>.</w:t>
      </w:r>
    </w:p>
    <w:p w:rsidR="00C72745" w:rsidRPr="00F7274E" w:rsidRDefault="00C72745" w:rsidP="00081C43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F7274E">
        <w:rPr>
          <w:rFonts w:ascii="Arial" w:eastAsia="Calibri" w:hAnsi="Arial" w:cs="Arial"/>
          <w:sz w:val="24"/>
          <w:szCs w:val="24"/>
        </w:rPr>
        <w:t xml:space="preserve">To </w:t>
      </w:r>
      <w:r w:rsidR="00F7274E" w:rsidRPr="00F7274E">
        <w:rPr>
          <w:rFonts w:ascii="Arial" w:eastAsia="Calibri" w:hAnsi="Arial" w:cs="Arial"/>
          <w:sz w:val="24"/>
          <w:szCs w:val="24"/>
        </w:rPr>
        <w:t xml:space="preserve">present reports to BTC to obtain any necessary approvals as the work progresses. </w:t>
      </w:r>
      <w:r w:rsidRPr="00F7274E">
        <w:rPr>
          <w:rFonts w:ascii="Arial" w:eastAsia="Calibri" w:hAnsi="Arial" w:cs="Arial"/>
          <w:sz w:val="24"/>
          <w:szCs w:val="24"/>
        </w:rPr>
        <w:t>.</w:t>
      </w:r>
    </w:p>
    <w:p w:rsidR="006F2DF4" w:rsidRDefault="00081C43" w:rsidP="00081C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Timescale </w:t>
      </w:r>
    </w:p>
    <w:p w:rsidR="007D09F0" w:rsidRDefault="00F54C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1B4196">
        <w:rPr>
          <w:rFonts w:ascii="Arial" w:hAnsi="Arial" w:cs="Arial"/>
          <w:sz w:val="24"/>
          <w:szCs w:val="24"/>
        </w:rPr>
        <w:t>have a strategy approved and for any</w:t>
      </w:r>
      <w:r w:rsidR="00BA7830">
        <w:rPr>
          <w:rFonts w:ascii="Arial" w:hAnsi="Arial" w:cs="Arial"/>
          <w:sz w:val="24"/>
          <w:szCs w:val="24"/>
        </w:rPr>
        <w:t xml:space="preserve"> agreed</w:t>
      </w:r>
      <w:r w:rsidR="001B4196">
        <w:rPr>
          <w:rFonts w:ascii="Arial" w:hAnsi="Arial" w:cs="Arial"/>
          <w:sz w:val="24"/>
          <w:szCs w:val="24"/>
        </w:rPr>
        <w:t xml:space="preserve"> works to</w:t>
      </w:r>
      <w:r w:rsidR="00BA7830">
        <w:rPr>
          <w:rFonts w:ascii="Arial" w:hAnsi="Arial" w:cs="Arial"/>
          <w:sz w:val="24"/>
          <w:szCs w:val="24"/>
        </w:rPr>
        <w:t xml:space="preserve"> Market Hill to</w:t>
      </w:r>
      <w:r w:rsidR="001B4196">
        <w:rPr>
          <w:rFonts w:ascii="Arial" w:hAnsi="Arial" w:cs="Arial"/>
          <w:sz w:val="24"/>
          <w:szCs w:val="24"/>
        </w:rPr>
        <w:t xml:space="preserve"> commence on site in Spring 2021 to accord </w:t>
      </w:r>
      <w:r>
        <w:rPr>
          <w:rFonts w:ascii="Arial" w:hAnsi="Arial" w:cs="Arial"/>
          <w:sz w:val="24"/>
          <w:szCs w:val="24"/>
        </w:rPr>
        <w:t>with the termination of the</w:t>
      </w:r>
      <w:r w:rsidR="00BA7830">
        <w:rPr>
          <w:rFonts w:ascii="Arial" w:hAnsi="Arial" w:cs="Arial"/>
          <w:sz w:val="24"/>
          <w:szCs w:val="24"/>
        </w:rPr>
        <w:t xml:space="preserve"> current</w:t>
      </w:r>
      <w:r>
        <w:rPr>
          <w:rFonts w:ascii="Arial" w:hAnsi="Arial" w:cs="Arial"/>
          <w:sz w:val="24"/>
          <w:szCs w:val="24"/>
        </w:rPr>
        <w:t xml:space="preserve"> EPS contract</w:t>
      </w:r>
      <w:r w:rsidR="001B41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D09F0">
        <w:rPr>
          <w:rFonts w:ascii="Arial" w:hAnsi="Arial" w:cs="Arial"/>
          <w:b/>
          <w:sz w:val="24"/>
          <w:szCs w:val="24"/>
        </w:rPr>
        <w:br w:type="page"/>
      </w:r>
    </w:p>
    <w:p w:rsidR="0064683A" w:rsidRDefault="0064683A" w:rsidP="00081C43">
      <w:pPr>
        <w:rPr>
          <w:rFonts w:ascii="Arial" w:hAnsi="Arial" w:cs="Arial"/>
          <w:b/>
          <w:sz w:val="24"/>
          <w:szCs w:val="24"/>
        </w:rPr>
      </w:pPr>
    </w:p>
    <w:p w:rsidR="0037265A" w:rsidRDefault="0037265A" w:rsidP="00081C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</w:t>
      </w:r>
      <w:r w:rsidR="00D331B0">
        <w:rPr>
          <w:rFonts w:ascii="Arial" w:hAnsi="Arial" w:cs="Arial"/>
          <w:b/>
          <w:sz w:val="24"/>
          <w:szCs w:val="24"/>
        </w:rPr>
        <w:t xml:space="preserve"> detail</w:t>
      </w:r>
    </w:p>
    <w:p w:rsidR="00636982" w:rsidRPr="00636982" w:rsidRDefault="00636982" w:rsidP="00AE7F4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636982">
        <w:rPr>
          <w:rFonts w:ascii="Arial" w:hAnsi="Arial" w:cs="Arial"/>
          <w:sz w:val="24"/>
          <w:szCs w:val="24"/>
        </w:rPr>
        <w:t>To conform to the requirements of the Bawtry Neighbourhood Development Plan</w:t>
      </w:r>
    </w:p>
    <w:p w:rsidR="00636982" w:rsidRPr="00636982" w:rsidRDefault="00BA7830" w:rsidP="00636982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636982" w:rsidRPr="00636982">
        <w:rPr>
          <w:rFonts w:ascii="Arial" w:eastAsia="Times New Roman" w:hAnsi="Arial" w:cs="Arial"/>
          <w:sz w:val="24"/>
          <w:szCs w:val="24"/>
          <w:lang w:eastAsia="en-GB"/>
        </w:rPr>
        <w:t xml:space="preserve"> aim to provide an overall Town Centre Movement Strategy that incorporates</w:t>
      </w:r>
      <w:r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:rsidR="00BA7830" w:rsidRDefault="00BA7830" w:rsidP="00636982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:rsidR="00636982" w:rsidRPr="00BA7830" w:rsidRDefault="00636982" w:rsidP="00BA7830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A7830">
        <w:rPr>
          <w:rFonts w:ascii="Arial" w:eastAsia="Times New Roman" w:hAnsi="Arial" w:cs="Arial"/>
          <w:sz w:val="24"/>
          <w:szCs w:val="24"/>
          <w:lang w:eastAsia="en-GB"/>
        </w:rPr>
        <w:t>Minimisation of Traffic through the Town Centre </w:t>
      </w:r>
    </w:p>
    <w:p w:rsidR="00636982" w:rsidRPr="00BA7830" w:rsidRDefault="00636982" w:rsidP="00BA7830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A7830">
        <w:rPr>
          <w:rFonts w:ascii="Arial" w:eastAsia="Times New Roman" w:hAnsi="Arial" w:cs="Arial"/>
          <w:sz w:val="24"/>
          <w:szCs w:val="24"/>
          <w:lang w:eastAsia="en-GB"/>
        </w:rPr>
        <w:t>Improved pedestrian safety &amp; movement in the Town Centre </w:t>
      </w:r>
    </w:p>
    <w:p w:rsidR="00636982" w:rsidRPr="00BA7830" w:rsidRDefault="00636982" w:rsidP="00BA7830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A7830">
        <w:rPr>
          <w:rFonts w:ascii="Arial" w:eastAsia="Times New Roman" w:hAnsi="Arial" w:cs="Arial"/>
          <w:sz w:val="24"/>
          <w:szCs w:val="24"/>
          <w:lang w:eastAsia="en-GB"/>
        </w:rPr>
        <w:t>Improved provision for cycle movement</w:t>
      </w:r>
    </w:p>
    <w:p w:rsidR="00636982" w:rsidRPr="00BA7830" w:rsidRDefault="00636982" w:rsidP="00BA7830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A7830">
        <w:rPr>
          <w:rFonts w:ascii="Arial" w:eastAsia="Times New Roman" w:hAnsi="Arial" w:cs="Arial"/>
          <w:sz w:val="24"/>
          <w:szCs w:val="24"/>
          <w:lang w:eastAsia="en-GB"/>
        </w:rPr>
        <w:t>Improved public bus operations &amp; facilities</w:t>
      </w:r>
    </w:p>
    <w:p w:rsidR="00636982" w:rsidRPr="00BA7830" w:rsidRDefault="00636982" w:rsidP="00BA7830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A7830">
        <w:rPr>
          <w:rFonts w:ascii="Arial" w:eastAsia="Times New Roman" w:hAnsi="Arial" w:cs="Arial"/>
          <w:sz w:val="24"/>
          <w:szCs w:val="24"/>
          <w:lang w:eastAsia="en-GB"/>
        </w:rPr>
        <w:t>Provision of electric vehicle charging</w:t>
      </w:r>
    </w:p>
    <w:p w:rsidR="00636982" w:rsidRPr="00BA7830" w:rsidRDefault="00636982" w:rsidP="00BA7830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A7830">
        <w:rPr>
          <w:rFonts w:ascii="Arial" w:eastAsia="Times New Roman" w:hAnsi="Arial" w:cs="Arial"/>
          <w:sz w:val="24"/>
          <w:szCs w:val="24"/>
          <w:lang w:eastAsia="en-GB"/>
        </w:rPr>
        <w:t xml:space="preserve">Car parking demand management &amp; provision of alternative car parking locations </w:t>
      </w:r>
    </w:p>
    <w:p w:rsidR="00636982" w:rsidRPr="00636982" w:rsidRDefault="00636982" w:rsidP="00636982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:rsidR="008969AC" w:rsidRPr="00636982" w:rsidRDefault="008969AC" w:rsidP="00AE7F4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636982">
        <w:rPr>
          <w:rFonts w:ascii="Arial" w:hAnsi="Arial" w:cs="Arial"/>
          <w:sz w:val="24"/>
          <w:szCs w:val="24"/>
        </w:rPr>
        <w:t>To liaise with the Heritage Project Steering Group in terms of design considerations and improvement brief.</w:t>
      </w:r>
    </w:p>
    <w:p w:rsidR="002D67A3" w:rsidRDefault="002D67A3" w:rsidP="00AE7F4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E7F4B">
        <w:rPr>
          <w:rFonts w:ascii="Arial" w:hAnsi="Arial" w:cs="Arial"/>
          <w:sz w:val="24"/>
          <w:szCs w:val="24"/>
        </w:rPr>
        <w:t>To discuss the</w:t>
      </w:r>
      <w:r w:rsidR="00EB0CA3">
        <w:rPr>
          <w:rFonts w:ascii="Arial" w:hAnsi="Arial" w:cs="Arial"/>
          <w:sz w:val="24"/>
          <w:szCs w:val="24"/>
        </w:rPr>
        <w:t xml:space="preserve"> design</w:t>
      </w:r>
      <w:r w:rsidRPr="00AE7F4B">
        <w:rPr>
          <w:rFonts w:ascii="Arial" w:hAnsi="Arial" w:cs="Arial"/>
          <w:sz w:val="24"/>
          <w:szCs w:val="24"/>
        </w:rPr>
        <w:t xml:space="preserve"> brief</w:t>
      </w:r>
      <w:r w:rsidR="00BA7830">
        <w:rPr>
          <w:rFonts w:ascii="Arial" w:hAnsi="Arial" w:cs="Arial"/>
          <w:sz w:val="24"/>
          <w:szCs w:val="24"/>
        </w:rPr>
        <w:t xml:space="preserve"> for Market Hill</w:t>
      </w:r>
      <w:r w:rsidRPr="00AE7F4B">
        <w:rPr>
          <w:rFonts w:ascii="Arial" w:hAnsi="Arial" w:cs="Arial"/>
          <w:sz w:val="24"/>
          <w:szCs w:val="24"/>
        </w:rPr>
        <w:t xml:space="preserve"> with Doncaster MBC, the Architect and all relevant stakeholders</w:t>
      </w:r>
      <w:r w:rsidR="005C6662" w:rsidRPr="00AE7F4B">
        <w:rPr>
          <w:rFonts w:ascii="Arial" w:hAnsi="Arial" w:cs="Arial"/>
          <w:sz w:val="24"/>
          <w:szCs w:val="24"/>
        </w:rPr>
        <w:t>.</w:t>
      </w:r>
    </w:p>
    <w:p w:rsidR="00EB0CA3" w:rsidRPr="00AE7F4B" w:rsidRDefault="00EB0CA3" w:rsidP="00AE7F4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discuss with Doncaster MBC, the potential of associated highway improvements within the central area of the town, with a view to enhancing the proposed improvement scheme, and creating a safer pedestrian environment. </w:t>
      </w:r>
    </w:p>
    <w:p w:rsidR="00F96801" w:rsidRPr="00AE7F4B" w:rsidRDefault="00F96801" w:rsidP="00AE7F4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E7F4B">
        <w:rPr>
          <w:rFonts w:ascii="Arial" w:hAnsi="Arial" w:cs="Arial"/>
          <w:sz w:val="24"/>
          <w:szCs w:val="24"/>
        </w:rPr>
        <w:t>To</w:t>
      </w:r>
      <w:r w:rsidR="008A3E13">
        <w:rPr>
          <w:rFonts w:ascii="Arial" w:hAnsi="Arial" w:cs="Arial"/>
          <w:sz w:val="24"/>
          <w:szCs w:val="24"/>
        </w:rPr>
        <w:t xml:space="preserve"> resolve the status of the Market Hill footpath, and </w:t>
      </w:r>
      <w:r w:rsidRPr="00AE7F4B">
        <w:rPr>
          <w:rFonts w:ascii="Arial" w:hAnsi="Arial" w:cs="Arial"/>
          <w:sz w:val="24"/>
          <w:szCs w:val="24"/>
        </w:rPr>
        <w:t xml:space="preserve">consider </w:t>
      </w:r>
      <w:proofErr w:type="spellStart"/>
      <w:r w:rsidR="008A3E13">
        <w:rPr>
          <w:rFonts w:ascii="Arial" w:hAnsi="Arial" w:cs="Arial"/>
          <w:sz w:val="24"/>
          <w:szCs w:val="24"/>
        </w:rPr>
        <w:t>it’s</w:t>
      </w:r>
      <w:proofErr w:type="spellEnd"/>
      <w:r w:rsidRPr="00AE7F4B">
        <w:rPr>
          <w:rFonts w:ascii="Arial" w:hAnsi="Arial" w:cs="Arial"/>
          <w:sz w:val="24"/>
          <w:szCs w:val="24"/>
        </w:rPr>
        <w:t xml:space="preserve"> inclusion within the proposed </w:t>
      </w:r>
      <w:r w:rsidR="00BA7830">
        <w:rPr>
          <w:rFonts w:ascii="Arial" w:hAnsi="Arial" w:cs="Arial"/>
          <w:sz w:val="24"/>
          <w:szCs w:val="24"/>
        </w:rPr>
        <w:t xml:space="preserve">Market Hill </w:t>
      </w:r>
      <w:r w:rsidRPr="00AE7F4B">
        <w:rPr>
          <w:rFonts w:ascii="Arial" w:hAnsi="Arial" w:cs="Arial"/>
          <w:sz w:val="24"/>
          <w:szCs w:val="24"/>
        </w:rPr>
        <w:t>scheme.</w:t>
      </w:r>
    </w:p>
    <w:p w:rsidR="0015055B" w:rsidRDefault="0015055B" w:rsidP="00AE7F4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explore the potential of a regular market </w:t>
      </w:r>
      <w:r w:rsidR="006368DF">
        <w:rPr>
          <w:rFonts w:ascii="Arial" w:hAnsi="Arial" w:cs="Arial"/>
          <w:sz w:val="24"/>
          <w:szCs w:val="24"/>
        </w:rPr>
        <w:t xml:space="preserve">or community events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on Market Hill</w:t>
      </w:r>
      <w:r w:rsidR="00DC385F">
        <w:rPr>
          <w:rFonts w:ascii="Arial" w:hAnsi="Arial" w:cs="Arial"/>
          <w:sz w:val="24"/>
          <w:szCs w:val="24"/>
        </w:rPr>
        <w:t xml:space="preserve"> (either </w:t>
      </w:r>
      <w:proofErr w:type="spellStart"/>
      <w:r w:rsidR="00DC385F">
        <w:rPr>
          <w:rFonts w:ascii="Arial" w:hAnsi="Arial" w:cs="Arial"/>
          <w:sz w:val="24"/>
          <w:szCs w:val="24"/>
        </w:rPr>
        <w:t>self operated</w:t>
      </w:r>
      <w:proofErr w:type="spellEnd"/>
      <w:r w:rsidR="00DC385F">
        <w:rPr>
          <w:rFonts w:ascii="Arial" w:hAnsi="Arial" w:cs="Arial"/>
          <w:sz w:val="24"/>
          <w:szCs w:val="24"/>
        </w:rPr>
        <w:t xml:space="preserve"> or by ‘third party’ operation)</w:t>
      </w:r>
      <w:r>
        <w:rPr>
          <w:rFonts w:ascii="Arial" w:hAnsi="Arial" w:cs="Arial"/>
          <w:sz w:val="24"/>
          <w:szCs w:val="24"/>
        </w:rPr>
        <w:t>, and to include any requirements in the design brief.</w:t>
      </w:r>
    </w:p>
    <w:p w:rsidR="0015055B" w:rsidRDefault="0015055B" w:rsidP="0015055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E7F4B">
        <w:rPr>
          <w:rFonts w:ascii="Arial" w:hAnsi="Arial" w:cs="Arial"/>
          <w:sz w:val="24"/>
          <w:szCs w:val="24"/>
        </w:rPr>
        <w:t xml:space="preserve">To commission </w:t>
      </w:r>
      <w:r>
        <w:rPr>
          <w:rFonts w:ascii="Arial" w:hAnsi="Arial" w:cs="Arial"/>
          <w:sz w:val="24"/>
          <w:szCs w:val="24"/>
        </w:rPr>
        <w:t xml:space="preserve">preliminary </w:t>
      </w:r>
      <w:r w:rsidRPr="00AE7F4B">
        <w:rPr>
          <w:rFonts w:ascii="Arial" w:hAnsi="Arial" w:cs="Arial"/>
          <w:sz w:val="24"/>
          <w:szCs w:val="24"/>
        </w:rPr>
        <w:t>design</w:t>
      </w:r>
      <w:r>
        <w:rPr>
          <w:rFonts w:ascii="Arial" w:hAnsi="Arial" w:cs="Arial"/>
          <w:sz w:val="24"/>
          <w:szCs w:val="24"/>
        </w:rPr>
        <w:t>s</w:t>
      </w:r>
      <w:r w:rsidRPr="00AE7F4B">
        <w:rPr>
          <w:rFonts w:ascii="Arial" w:hAnsi="Arial" w:cs="Arial"/>
          <w:sz w:val="24"/>
          <w:szCs w:val="24"/>
        </w:rPr>
        <w:t xml:space="preserve"> &amp; estimate</w:t>
      </w:r>
      <w:r>
        <w:rPr>
          <w:rFonts w:ascii="Arial" w:hAnsi="Arial" w:cs="Arial"/>
          <w:sz w:val="24"/>
          <w:szCs w:val="24"/>
        </w:rPr>
        <w:t>s</w:t>
      </w:r>
      <w:r w:rsidRPr="00AE7F4B">
        <w:rPr>
          <w:rFonts w:ascii="Arial" w:hAnsi="Arial" w:cs="Arial"/>
          <w:sz w:val="24"/>
          <w:szCs w:val="24"/>
        </w:rPr>
        <w:t xml:space="preserve"> in sufficient detail to </w:t>
      </w:r>
      <w:r>
        <w:rPr>
          <w:rFonts w:ascii="Arial" w:hAnsi="Arial" w:cs="Arial"/>
          <w:sz w:val="24"/>
          <w:szCs w:val="24"/>
        </w:rPr>
        <w:t>explore</w:t>
      </w:r>
      <w:r w:rsidRPr="00AE7F4B">
        <w:rPr>
          <w:rFonts w:ascii="Arial" w:hAnsi="Arial" w:cs="Arial"/>
          <w:sz w:val="24"/>
          <w:szCs w:val="24"/>
        </w:rPr>
        <w:t xml:space="preserve"> appropriate grant </w:t>
      </w:r>
      <w:r>
        <w:rPr>
          <w:rFonts w:ascii="Arial" w:hAnsi="Arial" w:cs="Arial"/>
          <w:sz w:val="24"/>
          <w:szCs w:val="24"/>
        </w:rPr>
        <w:t>funding</w:t>
      </w:r>
      <w:r w:rsidR="00EB0CA3">
        <w:rPr>
          <w:rFonts w:ascii="Arial" w:hAnsi="Arial" w:cs="Arial"/>
          <w:sz w:val="24"/>
          <w:szCs w:val="24"/>
        </w:rPr>
        <w:t xml:space="preserve"> opportunities</w:t>
      </w:r>
      <w:r w:rsidRPr="00AE7F4B">
        <w:rPr>
          <w:rFonts w:ascii="Arial" w:hAnsi="Arial" w:cs="Arial"/>
          <w:sz w:val="24"/>
          <w:szCs w:val="24"/>
        </w:rPr>
        <w:t xml:space="preserve">. </w:t>
      </w:r>
    </w:p>
    <w:p w:rsidR="00AD4F17" w:rsidRDefault="00EB4366" w:rsidP="00AE7F4B">
      <w:pPr>
        <w:pStyle w:val="ListParagraph"/>
        <w:numPr>
          <w:ilvl w:val="0"/>
          <w:numId w:val="14"/>
        </w:numPr>
        <w:rPr>
          <w:rFonts w:ascii="Arial" w:eastAsia="Calibri" w:hAnsi="Arial" w:cs="Arial"/>
          <w:sz w:val="24"/>
          <w:szCs w:val="24"/>
        </w:rPr>
      </w:pPr>
      <w:r w:rsidRPr="00AE7F4B">
        <w:rPr>
          <w:rFonts w:ascii="Arial" w:eastAsia="Calibri" w:hAnsi="Arial" w:cs="Arial"/>
          <w:sz w:val="24"/>
          <w:szCs w:val="24"/>
        </w:rPr>
        <w:t>To produce a</w:t>
      </w:r>
      <w:r w:rsidR="0015055B">
        <w:rPr>
          <w:rFonts w:ascii="Arial" w:eastAsia="Calibri" w:hAnsi="Arial" w:cs="Arial"/>
          <w:sz w:val="24"/>
          <w:szCs w:val="24"/>
        </w:rPr>
        <w:t>n</w:t>
      </w:r>
      <w:r w:rsidR="005C6662" w:rsidRPr="00AE7F4B">
        <w:rPr>
          <w:rFonts w:ascii="Arial" w:eastAsia="Calibri" w:hAnsi="Arial" w:cs="Arial"/>
          <w:sz w:val="24"/>
          <w:szCs w:val="24"/>
        </w:rPr>
        <w:t xml:space="preserve"> </w:t>
      </w:r>
      <w:r w:rsidRPr="00AE7F4B">
        <w:rPr>
          <w:rFonts w:ascii="Arial" w:eastAsia="Calibri" w:hAnsi="Arial" w:cs="Arial"/>
          <w:sz w:val="24"/>
          <w:szCs w:val="24"/>
        </w:rPr>
        <w:t>options paper for BTC to consider that</w:t>
      </w:r>
      <w:r w:rsidR="00AD4F17" w:rsidRPr="00AE7F4B">
        <w:rPr>
          <w:rFonts w:ascii="Arial" w:eastAsia="Calibri" w:hAnsi="Arial" w:cs="Arial"/>
          <w:sz w:val="24"/>
          <w:szCs w:val="24"/>
        </w:rPr>
        <w:t xml:space="preserve"> p</w:t>
      </w:r>
      <w:r w:rsidR="007161AE" w:rsidRPr="00AE7F4B">
        <w:rPr>
          <w:rFonts w:ascii="Arial" w:eastAsia="Calibri" w:hAnsi="Arial" w:cs="Arial"/>
          <w:sz w:val="24"/>
          <w:szCs w:val="24"/>
        </w:rPr>
        <w:t>ropose</w:t>
      </w:r>
      <w:r w:rsidR="005C6662" w:rsidRPr="00AE7F4B">
        <w:rPr>
          <w:rFonts w:ascii="Arial" w:eastAsia="Calibri" w:hAnsi="Arial" w:cs="Arial"/>
          <w:sz w:val="24"/>
          <w:szCs w:val="24"/>
        </w:rPr>
        <w:t>s</w:t>
      </w:r>
      <w:r w:rsidR="007161AE" w:rsidRPr="00AE7F4B">
        <w:rPr>
          <w:rFonts w:ascii="Arial" w:eastAsia="Calibri" w:hAnsi="Arial" w:cs="Arial"/>
          <w:sz w:val="24"/>
          <w:szCs w:val="24"/>
        </w:rPr>
        <w:t xml:space="preserve"> a</w:t>
      </w:r>
      <w:r w:rsidRPr="00AE7F4B">
        <w:rPr>
          <w:rFonts w:ascii="Arial" w:eastAsia="Calibri" w:hAnsi="Arial" w:cs="Arial"/>
          <w:sz w:val="24"/>
          <w:szCs w:val="24"/>
        </w:rPr>
        <w:t xml:space="preserve"> recommended </w:t>
      </w:r>
      <w:r w:rsidR="007B0155">
        <w:rPr>
          <w:rFonts w:ascii="Arial" w:eastAsia="Calibri" w:hAnsi="Arial" w:cs="Arial"/>
          <w:sz w:val="24"/>
          <w:szCs w:val="24"/>
        </w:rPr>
        <w:t>works specification</w:t>
      </w:r>
      <w:r w:rsidR="00AD4F17" w:rsidRPr="00AE7F4B">
        <w:rPr>
          <w:rFonts w:ascii="Arial" w:eastAsia="Calibri" w:hAnsi="Arial" w:cs="Arial"/>
          <w:sz w:val="24"/>
          <w:szCs w:val="24"/>
        </w:rPr>
        <w:t xml:space="preserve">, </w:t>
      </w:r>
      <w:r w:rsidRPr="00AE7F4B">
        <w:rPr>
          <w:rFonts w:ascii="Arial" w:eastAsia="Calibri" w:hAnsi="Arial" w:cs="Arial"/>
          <w:sz w:val="24"/>
          <w:szCs w:val="24"/>
        </w:rPr>
        <w:t xml:space="preserve">presents best value for BTC, </w:t>
      </w:r>
      <w:r w:rsidR="007161AE" w:rsidRPr="00AE7F4B">
        <w:rPr>
          <w:rFonts w:ascii="Arial" w:eastAsia="Calibri" w:hAnsi="Arial" w:cs="Arial"/>
          <w:sz w:val="24"/>
          <w:szCs w:val="24"/>
        </w:rPr>
        <w:t xml:space="preserve">identifies </w:t>
      </w:r>
      <w:r w:rsidRPr="00AE7F4B">
        <w:rPr>
          <w:rFonts w:ascii="Arial" w:eastAsia="Calibri" w:hAnsi="Arial" w:cs="Arial"/>
          <w:sz w:val="24"/>
          <w:szCs w:val="24"/>
        </w:rPr>
        <w:t>any</w:t>
      </w:r>
      <w:r w:rsidR="00AD4F17" w:rsidRPr="00AE7F4B">
        <w:rPr>
          <w:rFonts w:ascii="Arial" w:eastAsia="Calibri" w:hAnsi="Arial" w:cs="Arial"/>
          <w:sz w:val="24"/>
          <w:szCs w:val="24"/>
        </w:rPr>
        <w:t xml:space="preserve"> </w:t>
      </w:r>
      <w:r w:rsidRPr="00AE7F4B">
        <w:rPr>
          <w:rFonts w:ascii="Arial" w:eastAsia="Calibri" w:hAnsi="Arial" w:cs="Arial"/>
          <w:sz w:val="24"/>
          <w:szCs w:val="24"/>
        </w:rPr>
        <w:t>financial risks and liabilities associated  with th</w:t>
      </w:r>
      <w:r w:rsidR="007161AE" w:rsidRPr="00AE7F4B">
        <w:rPr>
          <w:rFonts w:ascii="Arial" w:eastAsia="Calibri" w:hAnsi="Arial" w:cs="Arial"/>
          <w:sz w:val="24"/>
          <w:szCs w:val="24"/>
        </w:rPr>
        <w:t>e proposed</w:t>
      </w:r>
      <w:r w:rsidRPr="00AE7F4B">
        <w:rPr>
          <w:rFonts w:ascii="Arial" w:eastAsia="Calibri" w:hAnsi="Arial" w:cs="Arial"/>
          <w:sz w:val="24"/>
          <w:szCs w:val="24"/>
        </w:rPr>
        <w:t xml:space="preserve"> option </w:t>
      </w:r>
      <w:r w:rsidR="00AD4F17" w:rsidRPr="00AE7F4B">
        <w:rPr>
          <w:rFonts w:ascii="Arial" w:eastAsia="Calibri" w:hAnsi="Arial" w:cs="Arial"/>
          <w:sz w:val="24"/>
          <w:szCs w:val="24"/>
        </w:rPr>
        <w:t>as well as any</w:t>
      </w:r>
      <w:r w:rsidR="005C6662" w:rsidRPr="00AE7F4B">
        <w:rPr>
          <w:rFonts w:ascii="Arial" w:eastAsia="Calibri" w:hAnsi="Arial" w:cs="Arial"/>
          <w:sz w:val="24"/>
          <w:szCs w:val="24"/>
        </w:rPr>
        <w:t xml:space="preserve"> </w:t>
      </w:r>
      <w:r w:rsidRPr="00AE7F4B">
        <w:rPr>
          <w:rFonts w:ascii="Arial" w:eastAsia="Calibri" w:hAnsi="Arial" w:cs="Arial"/>
          <w:sz w:val="24"/>
          <w:szCs w:val="24"/>
        </w:rPr>
        <w:t xml:space="preserve">associated mitigations </w:t>
      </w:r>
      <w:r w:rsidR="007161AE" w:rsidRPr="00AE7F4B">
        <w:rPr>
          <w:rFonts w:ascii="Arial" w:eastAsia="Calibri" w:hAnsi="Arial" w:cs="Arial"/>
          <w:sz w:val="24"/>
          <w:szCs w:val="24"/>
        </w:rPr>
        <w:t xml:space="preserve">that need </w:t>
      </w:r>
      <w:r w:rsidRPr="00AE7F4B">
        <w:rPr>
          <w:rFonts w:ascii="Arial" w:eastAsia="Calibri" w:hAnsi="Arial" w:cs="Arial"/>
          <w:sz w:val="24"/>
          <w:szCs w:val="24"/>
        </w:rPr>
        <w:t xml:space="preserve">to be considered. </w:t>
      </w:r>
    </w:p>
    <w:p w:rsidR="00CC1B84" w:rsidRPr="00AE7F4B" w:rsidRDefault="00CC1B84" w:rsidP="00AE7F4B">
      <w:pPr>
        <w:pStyle w:val="ListParagraph"/>
        <w:numPr>
          <w:ilvl w:val="0"/>
          <w:numId w:val="14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Commission a detailed design and estimate for the </w:t>
      </w:r>
      <w:r w:rsidR="00EB0CA3">
        <w:rPr>
          <w:rFonts w:ascii="Arial" w:eastAsia="Calibri" w:hAnsi="Arial" w:cs="Arial"/>
          <w:sz w:val="24"/>
          <w:szCs w:val="24"/>
        </w:rPr>
        <w:t>approved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7B0155">
        <w:rPr>
          <w:rFonts w:ascii="Arial" w:eastAsia="Calibri" w:hAnsi="Arial" w:cs="Arial"/>
          <w:sz w:val="24"/>
          <w:szCs w:val="24"/>
        </w:rPr>
        <w:t>Market Hill scheme</w:t>
      </w:r>
      <w:r w:rsidR="0015055B">
        <w:rPr>
          <w:rFonts w:ascii="Arial" w:eastAsia="Calibri" w:hAnsi="Arial" w:cs="Arial"/>
          <w:sz w:val="24"/>
          <w:szCs w:val="24"/>
        </w:rPr>
        <w:t xml:space="preserve"> (potentially including provision for a market)</w:t>
      </w:r>
      <w:r>
        <w:rPr>
          <w:rFonts w:ascii="Arial" w:eastAsia="Calibri" w:hAnsi="Arial" w:cs="Arial"/>
          <w:sz w:val="24"/>
          <w:szCs w:val="24"/>
        </w:rPr>
        <w:t xml:space="preserve">, obtain quotes for the work, </w:t>
      </w:r>
      <w:r w:rsidR="00205B8B">
        <w:rPr>
          <w:rFonts w:ascii="Arial" w:eastAsia="Calibri" w:hAnsi="Arial" w:cs="Arial"/>
          <w:sz w:val="24"/>
          <w:szCs w:val="24"/>
        </w:rPr>
        <w:t>identify the potential sources of funding, and produce a final report to BTC regarding the way forward with the project</w:t>
      </w:r>
      <w:r>
        <w:rPr>
          <w:rFonts w:ascii="Arial" w:eastAsia="Calibri" w:hAnsi="Arial" w:cs="Arial"/>
          <w:sz w:val="24"/>
          <w:szCs w:val="24"/>
        </w:rPr>
        <w:t>.</w:t>
      </w:r>
    </w:p>
    <w:p w:rsidR="00937F24" w:rsidRPr="00AE7F4B" w:rsidRDefault="007161AE" w:rsidP="00AE7F4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E7F4B">
        <w:rPr>
          <w:rFonts w:ascii="Arial" w:eastAsia="Calibri" w:hAnsi="Arial" w:cs="Arial"/>
          <w:sz w:val="24"/>
          <w:szCs w:val="24"/>
        </w:rPr>
        <w:t>D</w:t>
      </w:r>
      <w:r w:rsidR="00EB4366" w:rsidRPr="00AE7F4B">
        <w:rPr>
          <w:rFonts w:ascii="Arial" w:eastAsia="Calibri" w:hAnsi="Arial" w:cs="Arial"/>
          <w:sz w:val="24"/>
          <w:szCs w:val="24"/>
        </w:rPr>
        <w:t>emonstrate that BTC is</w:t>
      </w:r>
      <w:r w:rsidRPr="00AE7F4B">
        <w:rPr>
          <w:rFonts w:ascii="Arial" w:eastAsia="Calibri" w:hAnsi="Arial" w:cs="Arial"/>
          <w:sz w:val="24"/>
          <w:szCs w:val="24"/>
        </w:rPr>
        <w:t xml:space="preserve"> </w:t>
      </w:r>
      <w:r w:rsidR="00EB4366" w:rsidRPr="00AE7F4B">
        <w:rPr>
          <w:rFonts w:ascii="Arial" w:eastAsia="Calibri" w:hAnsi="Arial" w:cs="Arial"/>
          <w:sz w:val="24"/>
          <w:szCs w:val="24"/>
        </w:rPr>
        <w:t>fulfilling its fiduciary responsibilities as required by all public</w:t>
      </w:r>
      <w:r w:rsidR="00877AA8" w:rsidRPr="00AE7F4B">
        <w:rPr>
          <w:rFonts w:ascii="Arial" w:eastAsia="Calibri" w:hAnsi="Arial" w:cs="Arial"/>
          <w:sz w:val="24"/>
          <w:szCs w:val="24"/>
        </w:rPr>
        <w:t xml:space="preserve"> </w:t>
      </w:r>
      <w:r w:rsidR="00EB4366" w:rsidRPr="00AE7F4B">
        <w:rPr>
          <w:rFonts w:ascii="Arial" w:eastAsia="Calibri" w:hAnsi="Arial" w:cs="Arial"/>
          <w:sz w:val="24"/>
          <w:szCs w:val="24"/>
        </w:rPr>
        <w:t xml:space="preserve">bodies and that </w:t>
      </w:r>
      <w:r w:rsidR="00AD4F17" w:rsidRPr="00AE7F4B">
        <w:rPr>
          <w:rFonts w:ascii="Arial" w:eastAsia="Calibri" w:hAnsi="Arial" w:cs="Arial"/>
          <w:sz w:val="24"/>
          <w:szCs w:val="24"/>
        </w:rPr>
        <w:t>any</w:t>
      </w:r>
      <w:r w:rsidR="00EB4366" w:rsidRPr="00AE7F4B">
        <w:rPr>
          <w:rFonts w:ascii="Arial" w:eastAsia="Calibri" w:hAnsi="Arial" w:cs="Arial"/>
          <w:sz w:val="24"/>
          <w:szCs w:val="24"/>
        </w:rPr>
        <w:t xml:space="preserve"> proposal is ‘neither an advantage nor disadvantage to </w:t>
      </w:r>
      <w:proofErr w:type="gramStart"/>
      <w:r w:rsidR="00EB4366" w:rsidRPr="00AE7F4B">
        <w:rPr>
          <w:rFonts w:ascii="Arial" w:eastAsia="Calibri" w:hAnsi="Arial" w:cs="Arial"/>
          <w:sz w:val="24"/>
          <w:szCs w:val="24"/>
        </w:rPr>
        <w:t>any</w:t>
      </w:r>
      <w:proofErr w:type="gramEnd"/>
      <w:r w:rsidR="00EB4366" w:rsidRPr="00AE7F4B">
        <w:rPr>
          <w:rFonts w:ascii="Arial" w:eastAsia="Calibri" w:hAnsi="Arial" w:cs="Arial"/>
          <w:sz w:val="24"/>
          <w:szCs w:val="24"/>
        </w:rPr>
        <w:t xml:space="preserve"> one person or party’.</w:t>
      </w:r>
      <w:r w:rsidR="00EB4366" w:rsidRPr="00AE7F4B">
        <w:rPr>
          <w:rFonts w:ascii="Arial" w:eastAsia="Calibri" w:hAnsi="Arial" w:cs="Arial"/>
          <w:sz w:val="24"/>
          <w:szCs w:val="24"/>
        </w:rPr>
        <w:br/>
      </w:r>
    </w:p>
    <w:p w:rsidR="00937F24" w:rsidRPr="00937F24" w:rsidRDefault="00937F24" w:rsidP="00937F24">
      <w:p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/>
      </w:r>
    </w:p>
    <w:sectPr w:rsidR="00937F24" w:rsidRPr="00937F24" w:rsidSect="007161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1021" w:bottom="62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7C4" w:rsidRDefault="008227C4" w:rsidP="001927E9">
      <w:pPr>
        <w:spacing w:after="0" w:line="240" w:lineRule="auto"/>
      </w:pPr>
      <w:r>
        <w:separator/>
      </w:r>
    </w:p>
  </w:endnote>
  <w:endnote w:type="continuationSeparator" w:id="0">
    <w:p w:rsidR="008227C4" w:rsidRDefault="008227C4" w:rsidP="0019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E9" w:rsidRDefault="001927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E9" w:rsidRDefault="001927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E9" w:rsidRDefault="001927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7C4" w:rsidRDefault="008227C4" w:rsidP="001927E9">
      <w:pPr>
        <w:spacing w:after="0" w:line="240" w:lineRule="auto"/>
      </w:pPr>
      <w:r>
        <w:separator/>
      </w:r>
    </w:p>
  </w:footnote>
  <w:footnote w:type="continuationSeparator" w:id="0">
    <w:p w:rsidR="008227C4" w:rsidRDefault="008227C4" w:rsidP="0019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E9" w:rsidRDefault="00B55D4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19420" cy="3311525"/>
              <wp:effectExtent l="0" t="1209675" r="0" b="688975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19420" cy="33115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D46" w:rsidRDefault="00B55D46" w:rsidP="00B55D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434.6pt;height:260.7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B55D46" w:rsidRDefault="00B55D46" w:rsidP="00B55D4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E9" w:rsidRDefault="00B55D4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19420" cy="3311525"/>
              <wp:effectExtent l="0" t="1209675" r="0" b="688975"/>
              <wp:wrapNone/>
              <wp:docPr id="1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19420" cy="33115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D46" w:rsidRDefault="00B55D46" w:rsidP="00B55D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7" o:spid="_x0000_s1027" type="#_x0000_t202" style="position:absolute;margin-left:0;margin-top:0;width:434.6pt;height:260.75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B55D46" w:rsidRDefault="00B55D46" w:rsidP="00B55D4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E9" w:rsidRDefault="008227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3" type="#_x0000_t136" style="position:absolute;margin-left:0;margin-top:0;width:434.6pt;height:260.7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58C2"/>
    <w:multiLevelType w:val="hybridMultilevel"/>
    <w:tmpl w:val="8DE61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F3E02"/>
    <w:multiLevelType w:val="hybridMultilevel"/>
    <w:tmpl w:val="4858C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A070F"/>
    <w:multiLevelType w:val="hybridMultilevel"/>
    <w:tmpl w:val="031215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65030"/>
    <w:multiLevelType w:val="hybridMultilevel"/>
    <w:tmpl w:val="1FDC837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5855AD"/>
    <w:multiLevelType w:val="hybridMultilevel"/>
    <w:tmpl w:val="07D4A9A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665838"/>
    <w:multiLevelType w:val="hybridMultilevel"/>
    <w:tmpl w:val="5F48A5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937A59"/>
    <w:multiLevelType w:val="hybridMultilevel"/>
    <w:tmpl w:val="EC066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37D23"/>
    <w:multiLevelType w:val="hybridMultilevel"/>
    <w:tmpl w:val="0F885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B788A"/>
    <w:multiLevelType w:val="hybridMultilevel"/>
    <w:tmpl w:val="D088A0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F34E8B"/>
    <w:multiLevelType w:val="hybridMultilevel"/>
    <w:tmpl w:val="63682120"/>
    <w:lvl w:ilvl="0" w:tplc="067C2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CE6748"/>
    <w:multiLevelType w:val="hybridMultilevel"/>
    <w:tmpl w:val="1E16992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211904"/>
    <w:multiLevelType w:val="hybridMultilevel"/>
    <w:tmpl w:val="839EEE90"/>
    <w:lvl w:ilvl="0" w:tplc="A48ACC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208EE"/>
    <w:multiLevelType w:val="hybridMultilevel"/>
    <w:tmpl w:val="65A28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A560B2"/>
    <w:multiLevelType w:val="hybridMultilevel"/>
    <w:tmpl w:val="BA1C3E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7B39BC"/>
    <w:multiLevelType w:val="hybridMultilevel"/>
    <w:tmpl w:val="69FA3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E2ADB"/>
    <w:multiLevelType w:val="hybridMultilevel"/>
    <w:tmpl w:val="7B9E024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AC6859"/>
    <w:multiLevelType w:val="hybridMultilevel"/>
    <w:tmpl w:val="E6446BC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"/>
  </w:num>
  <w:num w:numId="5">
    <w:abstractNumId w:val="0"/>
  </w:num>
  <w:num w:numId="6">
    <w:abstractNumId w:val="14"/>
  </w:num>
  <w:num w:numId="7">
    <w:abstractNumId w:val="6"/>
  </w:num>
  <w:num w:numId="8">
    <w:abstractNumId w:val="16"/>
  </w:num>
  <w:num w:numId="9">
    <w:abstractNumId w:val="3"/>
  </w:num>
  <w:num w:numId="10">
    <w:abstractNumId w:val="15"/>
  </w:num>
  <w:num w:numId="11">
    <w:abstractNumId w:val="4"/>
  </w:num>
  <w:num w:numId="12">
    <w:abstractNumId w:val="2"/>
  </w:num>
  <w:num w:numId="13">
    <w:abstractNumId w:val="7"/>
  </w:num>
  <w:num w:numId="14">
    <w:abstractNumId w:val="12"/>
  </w:num>
  <w:num w:numId="15">
    <w:abstractNumId w:val="11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A3"/>
    <w:rsid w:val="000111D1"/>
    <w:rsid w:val="00023BCF"/>
    <w:rsid w:val="00032448"/>
    <w:rsid w:val="000651ED"/>
    <w:rsid w:val="00076037"/>
    <w:rsid w:val="00081C43"/>
    <w:rsid w:val="00084BEC"/>
    <w:rsid w:val="000B468E"/>
    <w:rsid w:val="000C4A25"/>
    <w:rsid w:val="000D0E22"/>
    <w:rsid w:val="000D3BBF"/>
    <w:rsid w:val="000F6C11"/>
    <w:rsid w:val="00104A65"/>
    <w:rsid w:val="0011050F"/>
    <w:rsid w:val="00137C8B"/>
    <w:rsid w:val="0015055B"/>
    <w:rsid w:val="001519D9"/>
    <w:rsid w:val="001530E0"/>
    <w:rsid w:val="001840AC"/>
    <w:rsid w:val="001927E9"/>
    <w:rsid w:val="0019365C"/>
    <w:rsid w:val="001B4196"/>
    <w:rsid w:val="001C1D0A"/>
    <w:rsid w:val="001F4F18"/>
    <w:rsid w:val="00205B8B"/>
    <w:rsid w:val="00212113"/>
    <w:rsid w:val="00255998"/>
    <w:rsid w:val="00277B02"/>
    <w:rsid w:val="002B0668"/>
    <w:rsid w:val="002C22EB"/>
    <w:rsid w:val="002D67A3"/>
    <w:rsid w:val="00304434"/>
    <w:rsid w:val="0032126B"/>
    <w:rsid w:val="0037265A"/>
    <w:rsid w:val="003D5128"/>
    <w:rsid w:val="003D6CBA"/>
    <w:rsid w:val="003F54DF"/>
    <w:rsid w:val="00435AF9"/>
    <w:rsid w:val="00444F2E"/>
    <w:rsid w:val="004862A5"/>
    <w:rsid w:val="004B4D33"/>
    <w:rsid w:val="004D017A"/>
    <w:rsid w:val="00512A8C"/>
    <w:rsid w:val="00547BC5"/>
    <w:rsid w:val="00560E2C"/>
    <w:rsid w:val="00574B53"/>
    <w:rsid w:val="00574C66"/>
    <w:rsid w:val="005B3058"/>
    <w:rsid w:val="005C6662"/>
    <w:rsid w:val="005D399D"/>
    <w:rsid w:val="00633CDA"/>
    <w:rsid w:val="006368DF"/>
    <w:rsid w:val="00636982"/>
    <w:rsid w:val="0063732D"/>
    <w:rsid w:val="0064460D"/>
    <w:rsid w:val="0064683A"/>
    <w:rsid w:val="006563EA"/>
    <w:rsid w:val="00660A1E"/>
    <w:rsid w:val="0066178B"/>
    <w:rsid w:val="00665B3D"/>
    <w:rsid w:val="00685080"/>
    <w:rsid w:val="006A08C4"/>
    <w:rsid w:val="006A3BD2"/>
    <w:rsid w:val="006C7F2E"/>
    <w:rsid w:val="006F2DF4"/>
    <w:rsid w:val="007161AE"/>
    <w:rsid w:val="00734D78"/>
    <w:rsid w:val="007402CA"/>
    <w:rsid w:val="007604C7"/>
    <w:rsid w:val="007B0155"/>
    <w:rsid w:val="007C4041"/>
    <w:rsid w:val="007D09F0"/>
    <w:rsid w:val="007E00CE"/>
    <w:rsid w:val="008227C4"/>
    <w:rsid w:val="00823BF2"/>
    <w:rsid w:val="00827F56"/>
    <w:rsid w:val="008372DA"/>
    <w:rsid w:val="00840B15"/>
    <w:rsid w:val="00846B15"/>
    <w:rsid w:val="00877AA8"/>
    <w:rsid w:val="00884B8F"/>
    <w:rsid w:val="008969AC"/>
    <w:rsid w:val="008A0D02"/>
    <w:rsid w:val="008A2789"/>
    <w:rsid w:val="008A3E13"/>
    <w:rsid w:val="008A4632"/>
    <w:rsid w:val="008B279E"/>
    <w:rsid w:val="008D723C"/>
    <w:rsid w:val="008E4A38"/>
    <w:rsid w:val="00911F7C"/>
    <w:rsid w:val="00915392"/>
    <w:rsid w:val="00937F24"/>
    <w:rsid w:val="0094341A"/>
    <w:rsid w:val="00951926"/>
    <w:rsid w:val="00966ABE"/>
    <w:rsid w:val="009731B9"/>
    <w:rsid w:val="009A303E"/>
    <w:rsid w:val="009B6368"/>
    <w:rsid w:val="009D7FC8"/>
    <w:rsid w:val="009E4A51"/>
    <w:rsid w:val="009E568F"/>
    <w:rsid w:val="00A06DCB"/>
    <w:rsid w:val="00A2512E"/>
    <w:rsid w:val="00A34380"/>
    <w:rsid w:val="00A35C89"/>
    <w:rsid w:val="00A47341"/>
    <w:rsid w:val="00A618D9"/>
    <w:rsid w:val="00A96DCC"/>
    <w:rsid w:val="00AA4D19"/>
    <w:rsid w:val="00AB27A3"/>
    <w:rsid w:val="00AD4F17"/>
    <w:rsid w:val="00AE7F4B"/>
    <w:rsid w:val="00B03CF7"/>
    <w:rsid w:val="00B06E89"/>
    <w:rsid w:val="00B168D2"/>
    <w:rsid w:val="00B41BAC"/>
    <w:rsid w:val="00B5189F"/>
    <w:rsid w:val="00B55D46"/>
    <w:rsid w:val="00B724E2"/>
    <w:rsid w:val="00B915FA"/>
    <w:rsid w:val="00BA1350"/>
    <w:rsid w:val="00BA1827"/>
    <w:rsid w:val="00BA60A8"/>
    <w:rsid w:val="00BA7830"/>
    <w:rsid w:val="00BD6BDD"/>
    <w:rsid w:val="00BF4CE1"/>
    <w:rsid w:val="00C42F76"/>
    <w:rsid w:val="00C6118B"/>
    <w:rsid w:val="00C72745"/>
    <w:rsid w:val="00C9117B"/>
    <w:rsid w:val="00CC1B84"/>
    <w:rsid w:val="00CC54C7"/>
    <w:rsid w:val="00CC70EF"/>
    <w:rsid w:val="00CE1AEB"/>
    <w:rsid w:val="00CF25CB"/>
    <w:rsid w:val="00CF7016"/>
    <w:rsid w:val="00D02F9C"/>
    <w:rsid w:val="00D32DC5"/>
    <w:rsid w:val="00D331B0"/>
    <w:rsid w:val="00D47F1D"/>
    <w:rsid w:val="00D6600E"/>
    <w:rsid w:val="00D772D8"/>
    <w:rsid w:val="00D94800"/>
    <w:rsid w:val="00DA355D"/>
    <w:rsid w:val="00DC385F"/>
    <w:rsid w:val="00DC7E0A"/>
    <w:rsid w:val="00E136CB"/>
    <w:rsid w:val="00E177B2"/>
    <w:rsid w:val="00E41384"/>
    <w:rsid w:val="00E52E25"/>
    <w:rsid w:val="00E82550"/>
    <w:rsid w:val="00E82577"/>
    <w:rsid w:val="00E82F1A"/>
    <w:rsid w:val="00EB0CA3"/>
    <w:rsid w:val="00EB4366"/>
    <w:rsid w:val="00EC5DF4"/>
    <w:rsid w:val="00ED3E8C"/>
    <w:rsid w:val="00ED4F30"/>
    <w:rsid w:val="00F07EC1"/>
    <w:rsid w:val="00F149C4"/>
    <w:rsid w:val="00F32EA0"/>
    <w:rsid w:val="00F42CB2"/>
    <w:rsid w:val="00F54CAF"/>
    <w:rsid w:val="00F7274E"/>
    <w:rsid w:val="00F8728B"/>
    <w:rsid w:val="00F92827"/>
    <w:rsid w:val="00F96801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4E38726A-BC7B-44D2-8DBD-16E07722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B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2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7E9"/>
  </w:style>
  <w:style w:type="paragraph" w:styleId="Footer">
    <w:name w:val="footer"/>
    <w:basedOn w:val="Normal"/>
    <w:link w:val="FooterChar"/>
    <w:uiPriority w:val="99"/>
    <w:semiHidden/>
    <w:unhideWhenUsed/>
    <w:rsid w:val="00192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7E9"/>
  </w:style>
  <w:style w:type="paragraph" w:styleId="BalloonText">
    <w:name w:val="Balloon Text"/>
    <w:basedOn w:val="Normal"/>
    <w:link w:val="BalloonTextChar"/>
    <w:uiPriority w:val="99"/>
    <w:semiHidden/>
    <w:unhideWhenUsed/>
    <w:rsid w:val="008A0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0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55D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5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 Harrison</cp:lastModifiedBy>
  <cp:revision>3</cp:revision>
  <cp:lastPrinted>2017-02-15T10:15:00Z</cp:lastPrinted>
  <dcterms:created xsi:type="dcterms:W3CDTF">2018-03-16T08:27:00Z</dcterms:created>
  <dcterms:modified xsi:type="dcterms:W3CDTF">2018-03-16T08:27:00Z</dcterms:modified>
</cp:coreProperties>
</file>