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DA" w:rsidRDefault="009E3EDA" w:rsidP="009E3EDA">
      <w:pPr>
        <w:pBdr>
          <w:bottom w:val="single" w:sz="12" w:space="0" w:color="003333"/>
        </w:pBdr>
        <w:shd w:val="clear" w:color="auto" w:fill="FFFFFF"/>
        <w:spacing w:before="120" w:after="48" w:line="240" w:lineRule="auto"/>
        <w:ind w:left="1224" w:hanging="1224"/>
        <w:outlineLvl w:val="1"/>
        <w:rPr>
          <w:rFonts w:asciiTheme="majorHAnsi" w:eastAsia="Times New Roman" w:hAnsiTheme="majorHAnsi" w:cs="Arial"/>
          <w:b/>
          <w:bCs/>
          <w:color w:val="003333"/>
          <w:kern w:val="36"/>
          <w:sz w:val="36"/>
          <w:szCs w:val="36"/>
        </w:rPr>
      </w:pPr>
      <w:r w:rsidRPr="009E3EDA">
        <w:rPr>
          <w:rFonts w:asciiTheme="majorHAnsi" w:eastAsia="Times New Roman" w:hAnsiTheme="majorHAnsi" w:cs="Arial"/>
          <w:b/>
          <w:bCs/>
          <w:color w:val="003333"/>
          <w:kern w:val="36"/>
          <w:sz w:val="52"/>
          <w:szCs w:val="52"/>
        </w:rPr>
        <w:t xml:space="preserve">BAWTRY TOWN COUNCIL </w:t>
      </w:r>
      <w:r w:rsidRPr="009E3EDA">
        <w:rPr>
          <w:rFonts w:asciiTheme="majorHAnsi" w:eastAsia="Times New Roman" w:hAnsiTheme="majorHAnsi" w:cs="Arial"/>
          <w:b/>
          <w:bCs/>
          <w:color w:val="003333"/>
          <w:kern w:val="36"/>
          <w:sz w:val="36"/>
          <w:szCs w:val="36"/>
        </w:rPr>
        <w:t xml:space="preserve">           </w:t>
      </w:r>
    </w:p>
    <w:p w:rsidR="009E3EDA" w:rsidRDefault="009E3EDA" w:rsidP="009E3EDA">
      <w:pPr>
        <w:pBdr>
          <w:bottom w:val="single" w:sz="12" w:space="0" w:color="003333"/>
        </w:pBdr>
        <w:shd w:val="clear" w:color="auto" w:fill="FFFFFF"/>
        <w:spacing w:before="120" w:after="48" w:line="240" w:lineRule="auto"/>
        <w:ind w:left="1224" w:hanging="1224"/>
        <w:outlineLvl w:val="1"/>
        <w:rPr>
          <w:rFonts w:asciiTheme="majorHAnsi" w:eastAsia="Times New Roman" w:hAnsiTheme="majorHAnsi" w:cs="Arial"/>
          <w:b/>
          <w:bCs/>
          <w:color w:val="003333"/>
          <w:kern w:val="36"/>
          <w:sz w:val="36"/>
          <w:szCs w:val="36"/>
        </w:rPr>
      </w:pPr>
    </w:p>
    <w:p w:rsidR="00E9018E" w:rsidRPr="009E3EDA" w:rsidRDefault="00E9018E" w:rsidP="009E3EDA">
      <w:pPr>
        <w:pBdr>
          <w:bottom w:val="single" w:sz="12" w:space="0" w:color="003333"/>
        </w:pBdr>
        <w:shd w:val="clear" w:color="auto" w:fill="FFFFFF"/>
        <w:spacing w:before="120" w:after="48" w:line="240" w:lineRule="auto"/>
        <w:ind w:left="1224" w:hanging="1224"/>
        <w:outlineLvl w:val="1"/>
        <w:rPr>
          <w:rFonts w:asciiTheme="majorHAnsi" w:eastAsia="Times New Roman" w:hAnsiTheme="majorHAnsi" w:cs="Arial"/>
          <w:b/>
          <w:bCs/>
          <w:color w:val="003333"/>
          <w:kern w:val="36"/>
          <w:sz w:val="36"/>
          <w:szCs w:val="36"/>
        </w:rPr>
      </w:pPr>
      <w:r w:rsidRPr="009E3EDA">
        <w:rPr>
          <w:rFonts w:asciiTheme="majorHAnsi" w:eastAsia="Times New Roman" w:hAnsiTheme="majorHAnsi" w:cs="Arial"/>
          <w:b/>
          <w:bCs/>
          <w:color w:val="003333"/>
          <w:kern w:val="36"/>
          <w:sz w:val="36"/>
          <w:szCs w:val="36"/>
        </w:rPr>
        <w:t>GRANT AWARDING POLICY</w:t>
      </w:r>
    </w:p>
    <w:p w:rsidR="00E9018E" w:rsidRDefault="00E9018E" w:rsidP="00095C63">
      <w:pPr>
        <w:shd w:val="clear" w:color="auto" w:fill="FFFFFF"/>
        <w:spacing w:line="240" w:lineRule="auto"/>
        <w:rPr>
          <w:rFonts w:ascii="Arial" w:eastAsia="Times New Roman" w:hAnsi="Arial" w:cs="Arial"/>
          <w:b/>
          <w:sz w:val="24"/>
          <w:szCs w:val="24"/>
        </w:rPr>
      </w:pPr>
    </w:p>
    <w:p w:rsidR="00095C63" w:rsidRPr="00095C63" w:rsidRDefault="00095C63" w:rsidP="00095C63">
      <w:pPr>
        <w:shd w:val="clear" w:color="auto" w:fill="FFFFFF"/>
        <w:spacing w:line="240" w:lineRule="auto"/>
        <w:rPr>
          <w:rFonts w:ascii="Times New Roman" w:eastAsia="Times New Roman" w:hAnsi="Times New Roman" w:cs="Times New Roman"/>
          <w:b/>
          <w:sz w:val="24"/>
          <w:szCs w:val="24"/>
        </w:rPr>
      </w:pPr>
      <w:r w:rsidRPr="00095C63">
        <w:rPr>
          <w:rFonts w:ascii="Arial" w:eastAsia="Times New Roman" w:hAnsi="Arial" w:cs="Arial"/>
          <w:b/>
          <w:sz w:val="24"/>
          <w:szCs w:val="24"/>
        </w:rPr>
        <w:t>Policy Statement</w:t>
      </w:r>
    </w:p>
    <w:p w:rsidR="00095C63" w:rsidRPr="00095C63" w:rsidRDefault="00095C63" w:rsidP="00095C63">
      <w:pPr>
        <w:shd w:val="clear" w:color="auto" w:fill="FFFFFF"/>
        <w:spacing w:before="120" w:after="120" w:line="240" w:lineRule="auto"/>
        <w:jc w:val="both"/>
        <w:rPr>
          <w:rFonts w:ascii="Arial" w:eastAsia="Times New Roman" w:hAnsi="Arial" w:cs="Arial"/>
          <w:sz w:val="24"/>
          <w:szCs w:val="24"/>
        </w:rPr>
      </w:pPr>
      <w:r w:rsidRPr="00095C63">
        <w:rPr>
          <w:rFonts w:ascii="Arial" w:eastAsia="Times New Roman" w:hAnsi="Arial" w:cs="Arial"/>
          <w:sz w:val="24"/>
          <w:szCs w:val="24"/>
        </w:rPr>
        <w:t xml:space="preserve">A grant or </w:t>
      </w:r>
      <w:r>
        <w:rPr>
          <w:rFonts w:ascii="Arial" w:eastAsia="Times New Roman" w:hAnsi="Arial" w:cs="Arial"/>
          <w:sz w:val="24"/>
          <w:szCs w:val="24"/>
        </w:rPr>
        <w:t xml:space="preserve">donation </w:t>
      </w:r>
      <w:r w:rsidRPr="00095C63">
        <w:rPr>
          <w:rFonts w:ascii="Arial" w:eastAsia="Times New Roman" w:hAnsi="Arial" w:cs="Arial"/>
          <w:sz w:val="24"/>
          <w:szCs w:val="24"/>
        </w:rPr>
        <w:t xml:space="preserve">is any payment made by </w:t>
      </w:r>
      <w:r w:rsidR="009E3EDA">
        <w:rPr>
          <w:rFonts w:ascii="Arial" w:eastAsia="Times New Roman" w:hAnsi="Arial" w:cs="Arial"/>
          <w:sz w:val="24"/>
          <w:szCs w:val="24"/>
        </w:rPr>
        <w:t>Bawtry Town</w:t>
      </w:r>
      <w:r w:rsidRPr="00095C63">
        <w:rPr>
          <w:rFonts w:ascii="Arial" w:eastAsia="Times New Roman" w:hAnsi="Arial" w:cs="Arial"/>
          <w:sz w:val="24"/>
          <w:szCs w:val="24"/>
        </w:rPr>
        <w:t xml:space="preserve"> Council (hereinafter referred to as </w:t>
      </w:r>
      <w:r w:rsidR="009E3EDA">
        <w:rPr>
          <w:rFonts w:ascii="Arial" w:eastAsia="Times New Roman" w:hAnsi="Arial" w:cs="Arial"/>
          <w:sz w:val="24"/>
          <w:szCs w:val="24"/>
        </w:rPr>
        <w:t>BTC</w:t>
      </w:r>
      <w:r w:rsidRPr="00095C63">
        <w:rPr>
          <w:rFonts w:ascii="Arial" w:eastAsia="Times New Roman" w:hAnsi="Arial" w:cs="Arial"/>
          <w:sz w:val="24"/>
          <w:szCs w:val="24"/>
        </w:rPr>
        <w:t xml:space="preserve">) to be used by an organisation or individual for a specific purpose in the furtherance of the wellbeing of the community, either generally, or for a specific purpose and which is not directly controlled or administered by </w:t>
      </w:r>
      <w:r w:rsidR="009E3EDA">
        <w:rPr>
          <w:rFonts w:ascii="Arial" w:eastAsia="Times New Roman" w:hAnsi="Arial" w:cs="Arial"/>
          <w:sz w:val="24"/>
          <w:szCs w:val="24"/>
        </w:rPr>
        <w:t>BTC</w:t>
      </w:r>
      <w:r w:rsidRPr="00095C63">
        <w:rPr>
          <w:rFonts w:ascii="Arial" w:eastAsia="Times New Roman" w:hAnsi="Arial" w:cs="Arial"/>
          <w:sz w:val="24"/>
          <w:szCs w:val="24"/>
        </w:rPr>
        <w:t xml:space="preserve">.  The purpose of any grant or </w:t>
      </w:r>
      <w:r>
        <w:rPr>
          <w:rFonts w:ascii="Arial" w:eastAsia="Times New Roman" w:hAnsi="Arial" w:cs="Arial"/>
          <w:sz w:val="24"/>
          <w:szCs w:val="24"/>
        </w:rPr>
        <w:t>donation</w:t>
      </w:r>
      <w:r w:rsidRPr="00095C63">
        <w:rPr>
          <w:rFonts w:ascii="Arial" w:eastAsia="Times New Roman" w:hAnsi="Arial" w:cs="Arial"/>
          <w:sz w:val="24"/>
          <w:szCs w:val="24"/>
        </w:rPr>
        <w:t xml:space="preserve"> given by </w:t>
      </w:r>
      <w:r w:rsidR="009E3EDA">
        <w:rPr>
          <w:rFonts w:ascii="Arial" w:eastAsia="Times New Roman" w:hAnsi="Arial" w:cs="Arial"/>
          <w:sz w:val="24"/>
          <w:szCs w:val="24"/>
        </w:rPr>
        <w:t>BTC</w:t>
      </w:r>
      <w:r w:rsidRPr="00095C63">
        <w:rPr>
          <w:rFonts w:ascii="Arial" w:eastAsia="Times New Roman" w:hAnsi="Arial" w:cs="Arial"/>
          <w:sz w:val="24"/>
          <w:szCs w:val="24"/>
        </w:rPr>
        <w:t xml:space="preserve"> is to support initiatives in the local community and to help create opportunities for the residents of </w:t>
      </w:r>
      <w:r w:rsidR="009E3EDA">
        <w:rPr>
          <w:rFonts w:ascii="Arial" w:eastAsia="Times New Roman" w:hAnsi="Arial" w:cs="Arial"/>
          <w:sz w:val="24"/>
          <w:szCs w:val="24"/>
        </w:rPr>
        <w:t xml:space="preserve">Bawtry </w:t>
      </w:r>
      <w:r w:rsidRPr="00095C63">
        <w:rPr>
          <w:rFonts w:ascii="Arial" w:eastAsia="Times New Roman" w:hAnsi="Arial" w:cs="Arial"/>
          <w:sz w:val="24"/>
          <w:szCs w:val="24"/>
        </w:rPr>
        <w:t xml:space="preserve">that are not, as a matter of course, funded by </w:t>
      </w:r>
      <w:r w:rsidR="009E3EDA">
        <w:rPr>
          <w:rFonts w:ascii="Arial" w:eastAsia="Times New Roman" w:hAnsi="Arial" w:cs="Arial"/>
          <w:sz w:val="24"/>
          <w:szCs w:val="24"/>
        </w:rPr>
        <w:t>BTC</w:t>
      </w:r>
      <w:r w:rsidRPr="00095C63">
        <w:rPr>
          <w:rFonts w:ascii="Arial" w:eastAsia="Times New Roman" w:hAnsi="Arial" w:cs="Arial"/>
          <w:sz w:val="24"/>
          <w:szCs w:val="24"/>
        </w:rPr>
        <w:t>.</w:t>
      </w:r>
    </w:p>
    <w:p w:rsidR="00095C63" w:rsidRPr="00095C63" w:rsidRDefault="00095C63" w:rsidP="00095C63">
      <w:pPr>
        <w:shd w:val="clear" w:color="auto" w:fill="FFFFFF"/>
        <w:spacing w:before="120" w:after="120" w:line="240" w:lineRule="auto"/>
        <w:jc w:val="both"/>
        <w:rPr>
          <w:rFonts w:ascii="Arial" w:eastAsia="Times New Roman" w:hAnsi="Arial" w:cs="Arial"/>
          <w:sz w:val="24"/>
          <w:szCs w:val="24"/>
        </w:rPr>
      </w:pPr>
      <w:r w:rsidRPr="00095C63">
        <w:rPr>
          <w:rFonts w:ascii="Arial" w:eastAsia="Times New Roman" w:hAnsi="Arial" w:cs="Arial"/>
          <w:sz w:val="24"/>
          <w:szCs w:val="24"/>
        </w:rPr>
        <w:t> </w:t>
      </w:r>
    </w:p>
    <w:p w:rsidR="00095C63" w:rsidRPr="00095C63" w:rsidRDefault="00095C63" w:rsidP="00095C63">
      <w:pPr>
        <w:shd w:val="clear" w:color="auto" w:fill="FFFFFF"/>
        <w:spacing w:line="240" w:lineRule="auto"/>
        <w:rPr>
          <w:rFonts w:ascii="Times New Roman" w:eastAsia="Times New Roman" w:hAnsi="Times New Roman" w:cs="Times New Roman"/>
          <w:b/>
          <w:sz w:val="24"/>
          <w:szCs w:val="24"/>
        </w:rPr>
      </w:pPr>
      <w:r w:rsidRPr="00095C63">
        <w:rPr>
          <w:rFonts w:ascii="Arial" w:eastAsia="Times New Roman" w:hAnsi="Arial" w:cs="Arial"/>
          <w:b/>
          <w:sz w:val="24"/>
          <w:szCs w:val="24"/>
        </w:rPr>
        <w:t>Guidelines for Grant Applications</w:t>
      </w:r>
    </w:p>
    <w:p w:rsidR="00095C63" w:rsidRPr="00095C63" w:rsidRDefault="00095C63" w:rsidP="00995422">
      <w:pPr>
        <w:shd w:val="clear" w:color="auto" w:fill="FFFFFF"/>
        <w:tabs>
          <w:tab w:val="num" w:pos="0"/>
        </w:tabs>
        <w:spacing w:after="120" w:line="240" w:lineRule="auto"/>
        <w:jc w:val="both"/>
        <w:rPr>
          <w:rFonts w:ascii="Times New Roman" w:eastAsia="Times New Roman" w:hAnsi="Times New Roman" w:cs="Times New Roman"/>
          <w:sz w:val="24"/>
          <w:szCs w:val="24"/>
        </w:rPr>
      </w:pPr>
      <w:r w:rsidRPr="00095C63">
        <w:rPr>
          <w:rFonts w:ascii="Arial" w:eastAsia="Arial" w:hAnsi="Arial" w:cs="Arial"/>
          <w:sz w:val="24"/>
          <w:szCs w:val="24"/>
        </w:rPr>
        <w:t>1</w:t>
      </w:r>
      <w:r w:rsidR="00E9018E">
        <w:rPr>
          <w:rFonts w:ascii="Arial" w:eastAsia="Arial" w:hAnsi="Arial" w:cs="Arial"/>
          <w:sz w:val="24"/>
          <w:szCs w:val="24"/>
        </w:rPr>
        <w:t>.</w:t>
      </w:r>
      <w:r w:rsidRPr="00095C63">
        <w:rPr>
          <w:rFonts w:ascii="Times New Roman" w:eastAsia="Arial" w:hAnsi="Times New Roman" w:cs="Times New Roman"/>
          <w:sz w:val="14"/>
          <w:szCs w:val="14"/>
        </w:rPr>
        <w:t xml:space="preserve">      </w:t>
      </w:r>
      <w:r w:rsidRPr="00095C63">
        <w:rPr>
          <w:rFonts w:ascii="Arial" w:eastAsia="Times New Roman" w:hAnsi="Arial" w:cs="Arial"/>
          <w:sz w:val="24"/>
          <w:szCs w:val="24"/>
        </w:rPr>
        <w:t>It is a condition of any grant application that the group or project must bring direct benefit to the residents of</w:t>
      </w:r>
      <w:r>
        <w:rPr>
          <w:rFonts w:ascii="Arial" w:eastAsia="Times New Roman" w:hAnsi="Arial" w:cs="Arial"/>
          <w:sz w:val="24"/>
          <w:szCs w:val="24"/>
        </w:rPr>
        <w:t xml:space="preserve"> </w:t>
      </w:r>
      <w:r w:rsidR="009E3EDA">
        <w:rPr>
          <w:rFonts w:ascii="Arial" w:eastAsia="Times New Roman" w:hAnsi="Arial" w:cs="Arial"/>
          <w:sz w:val="24"/>
          <w:szCs w:val="24"/>
        </w:rPr>
        <w:t>Bawtry</w:t>
      </w:r>
      <w:r w:rsidRPr="00095C63">
        <w:rPr>
          <w:rFonts w:ascii="Arial" w:eastAsia="Times New Roman" w:hAnsi="Arial" w:cs="Arial"/>
          <w:sz w:val="24"/>
          <w:szCs w:val="24"/>
        </w:rPr>
        <w:t>.  All applications must clearly demonstrate how this will be achieved. </w:t>
      </w:r>
    </w:p>
    <w:p w:rsidR="00095C63" w:rsidRPr="00095C63" w:rsidRDefault="00095C63" w:rsidP="00995422">
      <w:pPr>
        <w:shd w:val="clear" w:color="auto" w:fill="FFFFFF"/>
        <w:tabs>
          <w:tab w:val="num" w:pos="0"/>
        </w:tabs>
        <w:spacing w:after="120" w:line="240" w:lineRule="auto"/>
        <w:jc w:val="both"/>
        <w:rPr>
          <w:rFonts w:ascii="Times New Roman" w:eastAsia="Times New Roman" w:hAnsi="Times New Roman" w:cs="Times New Roman"/>
          <w:sz w:val="24"/>
          <w:szCs w:val="24"/>
        </w:rPr>
      </w:pPr>
      <w:r w:rsidRPr="00095C63">
        <w:rPr>
          <w:rFonts w:ascii="Arial" w:eastAsia="Arial" w:hAnsi="Arial" w:cs="Arial"/>
          <w:sz w:val="24"/>
          <w:szCs w:val="24"/>
        </w:rPr>
        <w:t>2</w:t>
      </w:r>
      <w:r w:rsidR="00E9018E">
        <w:rPr>
          <w:rFonts w:ascii="Arial" w:eastAsia="Arial" w:hAnsi="Arial" w:cs="Arial"/>
          <w:sz w:val="24"/>
          <w:szCs w:val="24"/>
        </w:rPr>
        <w:t>.</w:t>
      </w:r>
      <w:r w:rsidRPr="00095C63">
        <w:rPr>
          <w:rFonts w:ascii="Times New Roman" w:eastAsia="Arial" w:hAnsi="Times New Roman" w:cs="Times New Roman"/>
          <w:sz w:val="14"/>
          <w:szCs w:val="14"/>
        </w:rPr>
        <w:t xml:space="preserve">      </w:t>
      </w:r>
      <w:r w:rsidRPr="00095C63">
        <w:rPr>
          <w:rFonts w:ascii="Arial" w:eastAsia="Times New Roman" w:hAnsi="Arial" w:cs="Arial"/>
          <w:sz w:val="24"/>
          <w:szCs w:val="24"/>
        </w:rPr>
        <w:t>Grant</w:t>
      </w:r>
      <w:r>
        <w:rPr>
          <w:rFonts w:ascii="Arial" w:eastAsia="Times New Roman" w:hAnsi="Arial" w:cs="Arial"/>
          <w:sz w:val="24"/>
          <w:szCs w:val="24"/>
        </w:rPr>
        <w:t>/Donation</w:t>
      </w:r>
      <w:r w:rsidRPr="00095C63">
        <w:rPr>
          <w:rFonts w:ascii="Arial" w:eastAsia="Times New Roman" w:hAnsi="Arial" w:cs="Arial"/>
          <w:sz w:val="24"/>
          <w:szCs w:val="24"/>
        </w:rPr>
        <w:t xml:space="preserve"> application forms are available from the Clerk. It is im</w:t>
      </w:r>
      <w:r w:rsidR="00995422">
        <w:rPr>
          <w:rFonts w:ascii="Arial" w:eastAsia="Times New Roman" w:hAnsi="Arial" w:cs="Arial"/>
          <w:sz w:val="24"/>
          <w:szCs w:val="24"/>
        </w:rPr>
        <w:t xml:space="preserve">portant that </w:t>
      </w:r>
      <w:r w:rsidRPr="00095C63">
        <w:rPr>
          <w:rFonts w:ascii="Arial" w:eastAsia="Times New Roman" w:hAnsi="Arial" w:cs="Arial"/>
          <w:sz w:val="24"/>
          <w:szCs w:val="24"/>
        </w:rPr>
        <w:t>all questions on the application form are fully answered and that any appropriate additional information, which supports an application, is provided.</w:t>
      </w:r>
    </w:p>
    <w:p w:rsidR="00095C63" w:rsidRPr="00095C63" w:rsidRDefault="00095C63" w:rsidP="00995422">
      <w:pPr>
        <w:shd w:val="clear" w:color="auto" w:fill="FFFFFF"/>
        <w:tabs>
          <w:tab w:val="num" w:pos="0"/>
        </w:tabs>
        <w:spacing w:after="120" w:line="240" w:lineRule="auto"/>
        <w:jc w:val="both"/>
        <w:rPr>
          <w:rFonts w:ascii="Times New Roman" w:eastAsia="Times New Roman" w:hAnsi="Times New Roman" w:cs="Times New Roman"/>
          <w:sz w:val="24"/>
          <w:szCs w:val="24"/>
        </w:rPr>
      </w:pPr>
      <w:r>
        <w:rPr>
          <w:rFonts w:ascii="Arial" w:eastAsia="Arial" w:hAnsi="Arial" w:cs="Arial"/>
          <w:sz w:val="24"/>
          <w:szCs w:val="24"/>
        </w:rPr>
        <w:t>3</w:t>
      </w:r>
      <w:r w:rsidR="00E9018E">
        <w:rPr>
          <w:rFonts w:ascii="Arial" w:eastAsia="Arial" w:hAnsi="Arial" w:cs="Arial"/>
          <w:sz w:val="24"/>
          <w:szCs w:val="24"/>
        </w:rPr>
        <w:t>.</w:t>
      </w:r>
      <w:r w:rsidRPr="00095C63">
        <w:rPr>
          <w:rFonts w:ascii="Times New Roman" w:eastAsia="Arial" w:hAnsi="Times New Roman" w:cs="Times New Roman"/>
          <w:sz w:val="14"/>
          <w:szCs w:val="14"/>
        </w:rPr>
        <w:t xml:space="preserve">      </w:t>
      </w:r>
      <w:r w:rsidRPr="00095C63">
        <w:rPr>
          <w:rFonts w:ascii="Arial" w:eastAsia="Times New Roman" w:hAnsi="Arial" w:cs="Arial"/>
          <w:sz w:val="24"/>
          <w:szCs w:val="24"/>
        </w:rPr>
        <w:t>Applications WILL NOT be considered from:</w:t>
      </w:r>
    </w:p>
    <w:p w:rsidR="00095C63" w:rsidRPr="00095C63" w:rsidRDefault="00095C63" w:rsidP="009E3EDA">
      <w:pPr>
        <w:shd w:val="clear" w:color="auto" w:fill="FFFFFF"/>
        <w:tabs>
          <w:tab w:val="num" w:pos="426"/>
        </w:tabs>
        <w:spacing w:after="120" w:line="240" w:lineRule="auto"/>
        <w:ind w:left="426"/>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Organisations intending to support or oppose any particular political party or to discriminate on the grounds of race or religion.</w:t>
      </w:r>
    </w:p>
    <w:p w:rsidR="00095C63" w:rsidRPr="00095C63" w:rsidRDefault="00095C63" w:rsidP="009E3EDA">
      <w:pPr>
        <w:shd w:val="clear" w:color="auto" w:fill="FFFFFF"/>
        <w:tabs>
          <w:tab w:val="num" w:pos="0"/>
          <w:tab w:val="num" w:pos="426"/>
        </w:tabs>
        <w:spacing w:after="120" w:line="240" w:lineRule="auto"/>
        <w:ind w:firstLine="426"/>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Private organisations operated as a business to make a profit or surplus.</w:t>
      </w:r>
    </w:p>
    <w:p w:rsidR="00095C63" w:rsidRPr="00095C63" w:rsidRDefault="00095C63" w:rsidP="009E3EDA">
      <w:pPr>
        <w:shd w:val="clear" w:color="auto" w:fill="FFFFFF"/>
        <w:tabs>
          <w:tab w:val="num" w:pos="426"/>
        </w:tabs>
        <w:spacing w:after="120" w:line="240" w:lineRule="auto"/>
        <w:ind w:left="426"/>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w:t>
      </w:r>
      <w:r w:rsidR="00995422">
        <w:rPr>
          <w:rFonts w:ascii="Times New Roman" w:eastAsia="Symbol" w:hAnsi="Times New Roman" w:cs="Times New Roman"/>
          <w:sz w:val="14"/>
          <w:szCs w:val="14"/>
        </w:rPr>
        <w:t xml:space="preserve"> </w:t>
      </w:r>
      <w:r w:rsidRPr="00095C63">
        <w:rPr>
          <w:rFonts w:ascii="Arial" w:eastAsia="Times New Roman" w:hAnsi="Arial" w:cs="Arial"/>
          <w:sz w:val="24"/>
          <w:szCs w:val="24"/>
        </w:rPr>
        <w:t xml:space="preserve">”Upward funders”, i.e. local groups whose fund raising is sent to their </w:t>
      </w:r>
      <w:bookmarkStart w:id="0" w:name="_GoBack"/>
      <w:bookmarkEnd w:id="0"/>
      <w:r w:rsidRPr="00095C63">
        <w:rPr>
          <w:rFonts w:ascii="Arial" w:eastAsia="Times New Roman" w:hAnsi="Arial" w:cs="Arial"/>
          <w:sz w:val="24"/>
          <w:szCs w:val="24"/>
        </w:rPr>
        <w:t>central HQ for redistribution.</w:t>
      </w:r>
    </w:p>
    <w:p w:rsidR="00095C63" w:rsidRPr="00095C63" w:rsidRDefault="00095C63" w:rsidP="009E3EDA">
      <w:pPr>
        <w:shd w:val="clear" w:color="auto" w:fill="FFFFFF"/>
        <w:tabs>
          <w:tab w:val="num" w:pos="0"/>
          <w:tab w:val="num" w:pos="426"/>
        </w:tabs>
        <w:spacing w:after="120" w:line="240" w:lineRule="auto"/>
        <w:ind w:firstLine="426"/>
        <w:jc w:val="both"/>
        <w:rPr>
          <w:rFonts w:ascii="Times New Roman" w:eastAsia="Times New Roman" w:hAnsi="Times New Roman" w:cs="Times New Roman"/>
          <w:sz w:val="24"/>
          <w:szCs w:val="24"/>
        </w:rPr>
      </w:pPr>
      <w:r w:rsidRPr="00095C63">
        <w:rPr>
          <w:rFonts w:ascii="Symbol" w:eastAsia="Symbol" w:hAnsi="Symbol" w:cs="Symbol"/>
          <w:sz w:val="24"/>
          <w:szCs w:val="24"/>
        </w:rPr>
        <w:t></w:t>
      </w:r>
      <w:r w:rsidRPr="00095C63">
        <w:rPr>
          <w:rFonts w:ascii="Times New Roman" w:eastAsia="Symbol" w:hAnsi="Times New Roman" w:cs="Times New Roman"/>
          <w:sz w:val="14"/>
          <w:szCs w:val="14"/>
        </w:rPr>
        <w:t xml:space="preserve">         </w:t>
      </w:r>
      <w:r w:rsidRPr="00095C63">
        <w:rPr>
          <w:rFonts w:ascii="Arial" w:eastAsia="Times New Roman" w:hAnsi="Arial" w:cs="Arial"/>
          <w:sz w:val="24"/>
          <w:szCs w:val="24"/>
        </w:rPr>
        <w:t>National Charities.</w:t>
      </w:r>
    </w:p>
    <w:p w:rsidR="00095C63" w:rsidRPr="00095C63" w:rsidRDefault="00095C63" w:rsidP="00995422">
      <w:pPr>
        <w:shd w:val="clear" w:color="auto" w:fill="FFFFFF"/>
        <w:tabs>
          <w:tab w:val="num" w:pos="0"/>
        </w:tabs>
        <w:spacing w:after="120" w:line="240" w:lineRule="auto"/>
        <w:jc w:val="both"/>
        <w:rPr>
          <w:rFonts w:ascii="Times New Roman" w:eastAsia="Times New Roman" w:hAnsi="Times New Roman" w:cs="Times New Roman"/>
          <w:sz w:val="24"/>
          <w:szCs w:val="24"/>
        </w:rPr>
      </w:pPr>
      <w:r>
        <w:rPr>
          <w:rFonts w:ascii="Arial" w:eastAsia="Arial" w:hAnsi="Arial" w:cs="Arial"/>
          <w:sz w:val="24"/>
          <w:szCs w:val="24"/>
        </w:rPr>
        <w:t>4</w:t>
      </w:r>
      <w:r w:rsidR="00E9018E">
        <w:rPr>
          <w:rFonts w:ascii="Arial" w:eastAsia="Arial" w:hAnsi="Arial" w:cs="Arial"/>
          <w:sz w:val="24"/>
          <w:szCs w:val="24"/>
        </w:rPr>
        <w:t>.</w:t>
      </w:r>
      <w:r w:rsidRPr="00095C63">
        <w:rPr>
          <w:rFonts w:ascii="Times New Roman" w:eastAsia="Arial" w:hAnsi="Times New Roman" w:cs="Times New Roman"/>
          <w:sz w:val="14"/>
          <w:szCs w:val="14"/>
        </w:rPr>
        <w:t xml:space="preserve">      </w:t>
      </w:r>
      <w:r w:rsidRPr="00095C63">
        <w:rPr>
          <w:rFonts w:ascii="Arial" w:eastAsia="Times New Roman" w:hAnsi="Arial" w:cs="Arial"/>
          <w:sz w:val="24"/>
          <w:szCs w:val="24"/>
        </w:rPr>
        <w:t>Applications will not normally be considered from national organisations or local groups with access to funds from national “umbrella” or “parent” organisations, unless funds are not available from their national bodies, or the funds available are inadequate for a specified project.</w:t>
      </w:r>
    </w:p>
    <w:p w:rsidR="00095C63" w:rsidRPr="00095C63" w:rsidRDefault="00095C63" w:rsidP="00095C63">
      <w:pPr>
        <w:shd w:val="clear" w:color="auto" w:fill="FFFFFF"/>
        <w:spacing w:before="120" w:after="48" w:line="240" w:lineRule="auto"/>
        <w:rPr>
          <w:rFonts w:ascii="Arial" w:eastAsia="Times New Roman" w:hAnsi="Arial" w:cs="Arial"/>
          <w:sz w:val="24"/>
          <w:szCs w:val="24"/>
        </w:rPr>
      </w:pPr>
      <w:r w:rsidRPr="00095C63">
        <w:rPr>
          <w:rFonts w:ascii="Arial" w:eastAsia="Calibri" w:hAnsi="Arial" w:cs="Arial"/>
        </w:rPr>
        <w:br w:type="page"/>
      </w:r>
    </w:p>
    <w:p w:rsidR="00095C63" w:rsidRDefault="00095C63" w:rsidP="00995422">
      <w:pPr>
        <w:pStyle w:val="NoSpacing"/>
        <w:jc w:val="both"/>
        <w:rPr>
          <w:rFonts w:ascii="Arial" w:hAnsi="Arial" w:cs="Arial"/>
          <w:sz w:val="24"/>
          <w:szCs w:val="24"/>
        </w:rPr>
      </w:pPr>
      <w:r w:rsidRPr="00995422">
        <w:rPr>
          <w:rFonts w:ascii="Arial" w:eastAsia="Arial" w:hAnsi="Arial" w:cs="Arial"/>
          <w:sz w:val="24"/>
          <w:szCs w:val="24"/>
        </w:rPr>
        <w:lastRenderedPageBreak/>
        <w:t>5</w:t>
      </w:r>
      <w:r w:rsidR="00E9018E" w:rsidRPr="00995422">
        <w:rPr>
          <w:rFonts w:ascii="Arial" w:eastAsia="Arial" w:hAnsi="Arial" w:cs="Arial"/>
          <w:sz w:val="24"/>
          <w:szCs w:val="24"/>
        </w:rPr>
        <w:t>.</w:t>
      </w:r>
      <w:r w:rsidRPr="00995422">
        <w:rPr>
          <w:rFonts w:ascii="Arial" w:eastAsia="Arial" w:hAnsi="Arial" w:cs="Arial"/>
          <w:sz w:val="24"/>
          <w:szCs w:val="24"/>
        </w:rPr>
        <w:t>  </w:t>
      </w:r>
      <w:r w:rsidR="00995422">
        <w:rPr>
          <w:rFonts w:ascii="Arial" w:eastAsia="Arial" w:hAnsi="Arial" w:cs="Arial"/>
          <w:sz w:val="24"/>
          <w:szCs w:val="24"/>
        </w:rPr>
        <w:t xml:space="preserve"> </w:t>
      </w:r>
      <w:r w:rsidRPr="00995422">
        <w:rPr>
          <w:rFonts w:ascii="Arial" w:hAnsi="Arial" w:cs="Arial"/>
          <w:sz w:val="24"/>
          <w:szCs w:val="24"/>
        </w:rPr>
        <w:t>Applications from religious groups will be considered where a clear benefit to the wider community can be demonstrated irrespective of their religious beliefs. Compliance with this requirement will need to be demonstrated throughout the project.</w:t>
      </w:r>
    </w:p>
    <w:p w:rsidR="00995422" w:rsidRPr="00995422" w:rsidRDefault="00995422" w:rsidP="00995422">
      <w:pPr>
        <w:pStyle w:val="NoSpacing"/>
        <w:jc w:val="both"/>
        <w:rPr>
          <w:rFonts w:ascii="Arial" w:hAnsi="Arial" w:cs="Arial"/>
          <w:sz w:val="24"/>
          <w:szCs w:val="24"/>
        </w:rPr>
      </w:pPr>
    </w:p>
    <w:p w:rsidR="00095C63" w:rsidRDefault="00E9018E" w:rsidP="00995422">
      <w:pPr>
        <w:pStyle w:val="NoSpacing"/>
        <w:jc w:val="both"/>
        <w:rPr>
          <w:rFonts w:ascii="Arial" w:hAnsi="Arial" w:cs="Arial"/>
          <w:sz w:val="24"/>
          <w:szCs w:val="24"/>
        </w:rPr>
      </w:pPr>
      <w:r w:rsidRPr="00995422">
        <w:rPr>
          <w:rFonts w:ascii="Arial" w:eastAsia="Arial" w:hAnsi="Arial" w:cs="Arial"/>
          <w:sz w:val="24"/>
          <w:szCs w:val="24"/>
        </w:rPr>
        <w:t>6.</w:t>
      </w:r>
      <w:r w:rsidR="00095C63" w:rsidRPr="00995422">
        <w:rPr>
          <w:rFonts w:ascii="Arial" w:eastAsia="Arial" w:hAnsi="Arial" w:cs="Arial"/>
          <w:sz w:val="24"/>
          <w:szCs w:val="24"/>
        </w:rPr>
        <w:t> </w:t>
      </w:r>
      <w:r w:rsidR="00995422">
        <w:rPr>
          <w:rFonts w:ascii="Arial" w:eastAsia="Arial" w:hAnsi="Arial" w:cs="Arial"/>
          <w:sz w:val="24"/>
          <w:szCs w:val="24"/>
        </w:rPr>
        <w:t xml:space="preserve"> </w:t>
      </w:r>
      <w:r w:rsidR="00095C63" w:rsidRPr="00995422">
        <w:rPr>
          <w:rFonts w:ascii="Arial" w:hAnsi="Arial" w:cs="Arial"/>
          <w:sz w:val="24"/>
          <w:szCs w:val="24"/>
        </w:rPr>
        <w:t xml:space="preserve">Applications from education, health or social service establishments will be considered where the organisation can demonstrate that it is working in partnership with other groups and where there are benefits to the wider community within the </w:t>
      </w:r>
      <w:r w:rsidR="009E3EDA">
        <w:rPr>
          <w:rFonts w:ascii="Arial" w:hAnsi="Arial" w:cs="Arial"/>
          <w:sz w:val="24"/>
          <w:szCs w:val="24"/>
        </w:rPr>
        <w:t>Town</w:t>
      </w:r>
      <w:r w:rsidR="00095C63" w:rsidRPr="00995422">
        <w:rPr>
          <w:rFonts w:ascii="Arial" w:hAnsi="Arial" w:cs="Arial"/>
          <w:sz w:val="24"/>
          <w:szCs w:val="24"/>
        </w:rPr>
        <w:t>.</w:t>
      </w:r>
    </w:p>
    <w:p w:rsidR="00995422" w:rsidRPr="00995422" w:rsidRDefault="00995422" w:rsidP="00995422">
      <w:pPr>
        <w:pStyle w:val="NoSpacing"/>
        <w:jc w:val="both"/>
        <w:rPr>
          <w:rFonts w:ascii="Arial" w:hAnsi="Arial" w:cs="Arial"/>
          <w:sz w:val="24"/>
          <w:szCs w:val="24"/>
        </w:rPr>
      </w:pPr>
    </w:p>
    <w:p w:rsidR="00095C63" w:rsidRDefault="00E9018E" w:rsidP="00995422">
      <w:pPr>
        <w:pStyle w:val="NoSpacing"/>
        <w:jc w:val="both"/>
        <w:rPr>
          <w:rFonts w:ascii="Arial" w:hAnsi="Arial" w:cs="Arial"/>
          <w:sz w:val="24"/>
          <w:szCs w:val="24"/>
        </w:rPr>
      </w:pPr>
      <w:r w:rsidRPr="00995422">
        <w:rPr>
          <w:rFonts w:ascii="Arial" w:hAnsi="Arial" w:cs="Arial"/>
          <w:sz w:val="24"/>
          <w:szCs w:val="24"/>
        </w:rPr>
        <w:t>7.</w:t>
      </w:r>
      <w:r w:rsidR="00095C63" w:rsidRPr="00995422">
        <w:rPr>
          <w:rFonts w:ascii="Arial" w:hAnsi="Arial" w:cs="Arial"/>
          <w:sz w:val="24"/>
          <w:szCs w:val="24"/>
        </w:rPr>
        <w:t xml:space="preserve">  It must be understood that any grant must only be used for the purpose for which it was awarded unless the written approval of </w:t>
      </w:r>
      <w:r w:rsidR="009E3EDA">
        <w:rPr>
          <w:rFonts w:ascii="Arial" w:hAnsi="Arial" w:cs="Arial"/>
          <w:sz w:val="24"/>
          <w:szCs w:val="24"/>
        </w:rPr>
        <w:t>BTC</w:t>
      </w:r>
      <w:r w:rsidR="00095C63" w:rsidRPr="00995422">
        <w:rPr>
          <w:rFonts w:ascii="Arial" w:hAnsi="Arial" w:cs="Arial"/>
          <w:sz w:val="24"/>
          <w:szCs w:val="24"/>
        </w:rPr>
        <w:t xml:space="preserve"> has been obtained in advance for a change in use of the grant monies, and that any unspent portion of the grant must be returned to </w:t>
      </w:r>
      <w:r w:rsidR="009E3EDA">
        <w:rPr>
          <w:rFonts w:ascii="Arial" w:hAnsi="Arial" w:cs="Arial"/>
          <w:sz w:val="24"/>
          <w:szCs w:val="24"/>
        </w:rPr>
        <w:t>BTC</w:t>
      </w:r>
      <w:r w:rsidR="00095C63" w:rsidRPr="00995422">
        <w:rPr>
          <w:rFonts w:ascii="Arial" w:hAnsi="Arial" w:cs="Arial"/>
          <w:sz w:val="24"/>
          <w:szCs w:val="24"/>
        </w:rPr>
        <w:t xml:space="preserve"> by the end of the financial year in which it was awarded.</w:t>
      </w:r>
    </w:p>
    <w:p w:rsidR="00995422" w:rsidRPr="00995422" w:rsidRDefault="00995422" w:rsidP="00995422">
      <w:pPr>
        <w:pStyle w:val="NoSpacing"/>
        <w:jc w:val="both"/>
        <w:rPr>
          <w:rFonts w:ascii="Arial" w:hAnsi="Arial" w:cs="Arial"/>
          <w:sz w:val="24"/>
          <w:szCs w:val="24"/>
        </w:rPr>
      </w:pPr>
    </w:p>
    <w:p w:rsidR="00095C63" w:rsidRDefault="00E9018E" w:rsidP="00995422">
      <w:pPr>
        <w:pStyle w:val="NoSpacing"/>
        <w:jc w:val="both"/>
        <w:rPr>
          <w:rFonts w:ascii="Arial" w:hAnsi="Arial" w:cs="Arial"/>
          <w:sz w:val="24"/>
          <w:szCs w:val="24"/>
        </w:rPr>
      </w:pPr>
      <w:r w:rsidRPr="00995422">
        <w:rPr>
          <w:rFonts w:ascii="Arial" w:hAnsi="Arial" w:cs="Arial"/>
          <w:sz w:val="24"/>
          <w:szCs w:val="24"/>
        </w:rPr>
        <w:t>8.</w:t>
      </w:r>
      <w:r w:rsidR="00095C63" w:rsidRPr="00995422">
        <w:rPr>
          <w:rFonts w:ascii="Arial" w:hAnsi="Arial" w:cs="Arial"/>
          <w:sz w:val="24"/>
          <w:szCs w:val="24"/>
        </w:rPr>
        <w:t xml:space="preserve">  </w:t>
      </w:r>
      <w:r w:rsidR="009E3EDA">
        <w:rPr>
          <w:rFonts w:ascii="Arial" w:hAnsi="Arial" w:cs="Arial"/>
          <w:sz w:val="24"/>
          <w:szCs w:val="24"/>
        </w:rPr>
        <w:t>BTC</w:t>
      </w:r>
      <w:r w:rsidR="00095C63" w:rsidRPr="00995422">
        <w:rPr>
          <w:rFonts w:ascii="Arial" w:hAnsi="Arial" w:cs="Arial"/>
          <w:sz w:val="24"/>
          <w:szCs w:val="24"/>
        </w:rPr>
        <w:t xml:space="preserve"> reserves the right to request any further information that it deems necessary to assist the decision making process.  </w:t>
      </w:r>
    </w:p>
    <w:p w:rsidR="00995422" w:rsidRPr="00995422" w:rsidRDefault="00995422" w:rsidP="00995422">
      <w:pPr>
        <w:pStyle w:val="NoSpacing"/>
        <w:jc w:val="both"/>
        <w:rPr>
          <w:rFonts w:ascii="Arial" w:hAnsi="Arial" w:cs="Arial"/>
          <w:sz w:val="24"/>
          <w:szCs w:val="24"/>
        </w:rPr>
      </w:pPr>
    </w:p>
    <w:p w:rsidR="00F06A84" w:rsidRDefault="00F06A84" w:rsidP="00995422">
      <w:pPr>
        <w:pStyle w:val="NoSpacing"/>
        <w:jc w:val="both"/>
        <w:rPr>
          <w:rFonts w:ascii="Arial" w:hAnsi="Arial" w:cs="Arial"/>
          <w:sz w:val="24"/>
          <w:szCs w:val="24"/>
        </w:rPr>
      </w:pPr>
      <w:r w:rsidRPr="00995422">
        <w:rPr>
          <w:rFonts w:ascii="Arial" w:hAnsi="Arial" w:cs="Arial"/>
          <w:sz w:val="24"/>
          <w:szCs w:val="24"/>
        </w:rPr>
        <w:t xml:space="preserve">9. </w:t>
      </w:r>
      <w:r w:rsidR="00995422">
        <w:rPr>
          <w:rFonts w:ascii="Arial" w:hAnsi="Arial" w:cs="Arial"/>
          <w:sz w:val="24"/>
          <w:szCs w:val="24"/>
        </w:rPr>
        <w:t xml:space="preserve"> </w:t>
      </w:r>
      <w:r w:rsidRPr="00995422">
        <w:rPr>
          <w:rFonts w:ascii="Arial" w:hAnsi="Arial" w:cs="Arial"/>
          <w:sz w:val="24"/>
          <w:szCs w:val="24"/>
        </w:rPr>
        <w:t>Due account will be taken of the extent to which funding has been sought or secured from other sources or own fund-raising activities.</w:t>
      </w:r>
    </w:p>
    <w:p w:rsidR="00995422" w:rsidRPr="00995422" w:rsidRDefault="00995422" w:rsidP="00995422">
      <w:pPr>
        <w:pStyle w:val="NoSpacing"/>
        <w:jc w:val="both"/>
        <w:rPr>
          <w:rFonts w:ascii="Arial" w:hAnsi="Arial" w:cs="Arial"/>
          <w:sz w:val="24"/>
          <w:szCs w:val="24"/>
        </w:rPr>
      </w:pPr>
    </w:p>
    <w:p w:rsidR="00095C63" w:rsidRDefault="00F06A84" w:rsidP="00995422">
      <w:pPr>
        <w:pStyle w:val="NoSpacing"/>
        <w:jc w:val="both"/>
        <w:rPr>
          <w:rFonts w:ascii="Arial" w:hAnsi="Arial" w:cs="Arial"/>
          <w:sz w:val="24"/>
          <w:szCs w:val="24"/>
        </w:rPr>
      </w:pPr>
      <w:r w:rsidRPr="00995422">
        <w:rPr>
          <w:rFonts w:ascii="Arial" w:hAnsi="Arial" w:cs="Arial"/>
          <w:sz w:val="24"/>
          <w:szCs w:val="24"/>
        </w:rPr>
        <w:t>10</w:t>
      </w:r>
      <w:r w:rsidR="00E9018E" w:rsidRPr="00995422">
        <w:rPr>
          <w:rFonts w:ascii="Arial" w:hAnsi="Arial" w:cs="Arial"/>
          <w:sz w:val="24"/>
          <w:szCs w:val="24"/>
        </w:rPr>
        <w:t xml:space="preserve">. </w:t>
      </w:r>
      <w:r w:rsidR="00095C63" w:rsidRPr="00995422">
        <w:rPr>
          <w:rFonts w:ascii="Arial" w:hAnsi="Arial" w:cs="Arial"/>
          <w:sz w:val="24"/>
          <w:szCs w:val="24"/>
        </w:rPr>
        <w:t>Ongoing commitments to award grants or subsidies in future years will not</w:t>
      </w:r>
      <w:r w:rsidR="00E9018E" w:rsidRPr="00995422">
        <w:rPr>
          <w:rFonts w:ascii="Arial" w:hAnsi="Arial" w:cs="Arial"/>
          <w:sz w:val="24"/>
          <w:szCs w:val="24"/>
        </w:rPr>
        <w:t xml:space="preserve"> be </w:t>
      </w:r>
      <w:r w:rsidR="00095C63" w:rsidRPr="00995422">
        <w:rPr>
          <w:rFonts w:ascii="Arial" w:hAnsi="Arial" w:cs="Arial"/>
          <w:sz w:val="24"/>
          <w:szCs w:val="24"/>
        </w:rPr>
        <w:t>made. A fresh application will be required each year.</w:t>
      </w:r>
    </w:p>
    <w:p w:rsidR="00995422" w:rsidRPr="00995422" w:rsidRDefault="00995422" w:rsidP="00995422">
      <w:pPr>
        <w:pStyle w:val="NoSpacing"/>
        <w:jc w:val="both"/>
        <w:rPr>
          <w:rFonts w:ascii="Arial" w:hAnsi="Arial" w:cs="Arial"/>
          <w:sz w:val="24"/>
          <w:szCs w:val="24"/>
        </w:rPr>
      </w:pPr>
    </w:p>
    <w:p w:rsidR="00E9018E" w:rsidRDefault="00E9018E" w:rsidP="00995422">
      <w:pPr>
        <w:pStyle w:val="NoSpacing"/>
        <w:jc w:val="both"/>
        <w:rPr>
          <w:rFonts w:ascii="Arial" w:hAnsi="Arial" w:cs="Arial"/>
          <w:sz w:val="24"/>
          <w:szCs w:val="24"/>
        </w:rPr>
      </w:pPr>
      <w:r w:rsidRPr="00995422">
        <w:rPr>
          <w:rFonts w:ascii="Arial" w:hAnsi="Arial" w:cs="Arial"/>
          <w:sz w:val="24"/>
          <w:szCs w:val="24"/>
        </w:rPr>
        <w:t>1</w:t>
      </w:r>
      <w:r w:rsidR="00F06A84" w:rsidRPr="00995422">
        <w:rPr>
          <w:rFonts w:ascii="Arial" w:hAnsi="Arial" w:cs="Arial"/>
          <w:sz w:val="24"/>
          <w:szCs w:val="24"/>
        </w:rPr>
        <w:t>1</w:t>
      </w:r>
      <w:r w:rsidRPr="00995422">
        <w:rPr>
          <w:rFonts w:ascii="Arial" w:hAnsi="Arial" w:cs="Arial"/>
          <w:sz w:val="24"/>
          <w:szCs w:val="24"/>
        </w:rPr>
        <w:t xml:space="preserve">. Each application will be assessed on its own merits and will be considered along with other applications at a meeting of the </w:t>
      </w:r>
      <w:r w:rsidR="009E3EDA">
        <w:rPr>
          <w:rFonts w:ascii="Arial" w:hAnsi="Arial" w:cs="Arial"/>
          <w:sz w:val="24"/>
          <w:szCs w:val="24"/>
        </w:rPr>
        <w:t>Town</w:t>
      </w:r>
      <w:r w:rsidRPr="00995422">
        <w:rPr>
          <w:rFonts w:ascii="Arial" w:hAnsi="Arial" w:cs="Arial"/>
          <w:sz w:val="24"/>
          <w:szCs w:val="24"/>
        </w:rPr>
        <w:t xml:space="preserve"> Council. To ensure as fair a distribution as possible, the Council will take into account the amount and frequency of previous awards.</w:t>
      </w:r>
    </w:p>
    <w:p w:rsidR="00995422" w:rsidRPr="00995422" w:rsidRDefault="00995422" w:rsidP="00995422">
      <w:pPr>
        <w:pStyle w:val="NoSpacing"/>
        <w:jc w:val="both"/>
        <w:rPr>
          <w:rFonts w:ascii="Arial" w:hAnsi="Arial" w:cs="Arial"/>
          <w:sz w:val="24"/>
          <w:szCs w:val="24"/>
        </w:rPr>
      </w:pPr>
    </w:p>
    <w:p w:rsidR="00F06A84" w:rsidRDefault="00F06A84" w:rsidP="00995422">
      <w:pPr>
        <w:pStyle w:val="NoSpacing"/>
        <w:jc w:val="both"/>
        <w:rPr>
          <w:rFonts w:ascii="Arial" w:hAnsi="Arial" w:cs="Arial"/>
          <w:sz w:val="24"/>
          <w:szCs w:val="24"/>
        </w:rPr>
      </w:pPr>
      <w:r w:rsidRPr="00995422">
        <w:rPr>
          <w:rFonts w:ascii="Arial" w:eastAsia="Arial" w:hAnsi="Arial" w:cs="Arial"/>
          <w:sz w:val="24"/>
          <w:szCs w:val="24"/>
        </w:rPr>
        <w:t xml:space="preserve">12.  </w:t>
      </w:r>
      <w:r w:rsidRPr="00995422">
        <w:rPr>
          <w:rFonts w:ascii="Arial" w:hAnsi="Arial" w:cs="Arial"/>
          <w:sz w:val="24"/>
          <w:szCs w:val="24"/>
        </w:rPr>
        <w:t xml:space="preserve">The size of any grant awarded is at the sole discretion of </w:t>
      </w:r>
      <w:r w:rsidR="009E3EDA">
        <w:rPr>
          <w:rFonts w:ascii="Arial" w:hAnsi="Arial" w:cs="Arial"/>
          <w:sz w:val="24"/>
          <w:szCs w:val="24"/>
        </w:rPr>
        <w:t>BTC</w:t>
      </w:r>
      <w:r w:rsidRPr="00995422">
        <w:rPr>
          <w:rFonts w:ascii="Arial" w:hAnsi="Arial" w:cs="Arial"/>
          <w:sz w:val="24"/>
          <w:szCs w:val="24"/>
        </w:rPr>
        <w:t>.</w:t>
      </w:r>
    </w:p>
    <w:p w:rsidR="00995422" w:rsidRPr="00995422" w:rsidRDefault="00995422" w:rsidP="00995422">
      <w:pPr>
        <w:pStyle w:val="NoSpacing"/>
        <w:jc w:val="both"/>
        <w:rPr>
          <w:rFonts w:ascii="Arial" w:hAnsi="Arial" w:cs="Arial"/>
          <w:sz w:val="24"/>
          <w:szCs w:val="24"/>
        </w:rPr>
      </w:pPr>
    </w:p>
    <w:p w:rsidR="00F06A84" w:rsidRDefault="00F06A84" w:rsidP="00995422">
      <w:pPr>
        <w:pStyle w:val="NoSpacing"/>
        <w:jc w:val="both"/>
        <w:rPr>
          <w:rFonts w:ascii="Arial" w:hAnsi="Arial" w:cs="Arial"/>
          <w:sz w:val="24"/>
          <w:szCs w:val="24"/>
        </w:rPr>
      </w:pPr>
      <w:r w:rsidRPr="00995422">
        <w:rPr>
          <w:rFonts w:ascii="Arial" w:hAnsi="Arial" w:cs="Arial"/>
          <w:sz w:val="24"/>
          <w:szCs w:val="24"/>
        </w:rPr>
        <w:t>13.</w:t>
      </w:r>
      <w:r w:rsidRPr="00995422">
        <w:rPr>
          <w:rFonts w:ascii="Arial" w:eastAsia="Arial" w:hAnsi="Arial" w:cs="Arial"/>
          <w:sz w:val="24"/>
          <w:szCs w:val="24"/>
        </w:rPr>
        <w:t xml:space="preserve">  </w:t>
      </w:r>
      <w:r w:rsidR="009E3EDA">
        <w:rPr>
          <w:rFonts w:ascii="Arial" w:eastAsia="Arial" w:hAnsi="Arial" w:cs="Arial"/>
          <w:sz w:val="24"/>
          <w:szCs w:val="24"/>
        </w:rPr>
        <w:t>BTC</w:t>
      </w:r>
      <w:r w:rsidRPr="00995422">
        <w:rPr>
          <w:rFonts w:ascii="Arial" w:hAnsi="Arial" w:cs="Arial"/>
          <w:sz w:val="24"/>
          <w:szCs w:val="24"/>
        </w:rPr>
        <w:t xml:space="preserve"> may make the award of any grant or subsidy subject to such additional conditions and requirements, as it considers appropriate.</w:t>
      </w:r>
    </w:p>
    <w:p w:rsidR="00995422" w:rsidRPr="00995422" w:rsidRDefault="00995422" w:rsidP="00995422">
      <w:pPr>
        <w:pStyle w:val="NoSpacing"/>
        <w:jc w:val="both"/>
        <w:rPr>
          <w:rFonts w:ascii="Arial" w:hAnsi="Arial" w:cs="Arial"/>
          <w:sz w:val="24"/>
          <w:szCs w:val="24"/>
        </w:rPr>
      </w:pPr>
    </w:p>
    <w:p w:rsidR="00F06A84" w:rsidRDefault="00E9018E" w:rsidP="00995422">
      <w:pPr>
        <w:pStyle w:val="NoSpacing"/>
        <w:jc w:val="both"/>
        <w:rPr>
          <w:rFonts w:ascii="Arial" w:hAnsi="Arial" w:cs="Arial"/>
          <w:sz w:val="24"/>
          <w:szCs w:val="24"/>
        </w:rPr>
      </w:pPr>
      <w:r w:rsidRPr="00995422">
        <w:rPr>
          <w:rFonts w:ascii="Arial" w:hAnsi="Arial" w:cs="Arial"/>
          <w:sz w:val="24"/>
          <w:szCs w:val="24"/>
        </w:rPr>
        <w:t>1</w:t>
      </w:r>
      <w:r w:rsidR="00F06A84" w:rsidRPr="00995422">
        <w:rPr>
          <w:rFonts w:ascii="Arial" w:hAnsi="Arial" w:cs="Arial"/>
          <w:sz w:val="24"/>
          <w:szCs w:val="24"/>
        </w:rPr>
        <w:t>4</w:t>
      </w:r>
      <w:r w:rsidRPr="00995422">
        <w:rPr>
          <w:rFonts w:ascii="Arial" w:hAnsi="Arial" w:cs="Arial"/>
          <w:sz w:val="24"/>
          <w:szCs w:val="24"/>
        </w:rPr>
        <w:t>. If approved by the Council, the grant will be paid by cheque</w:t>
      </w:r>
      <w:r w:rsidR="009E3EDA">
        <w:rPr>
          <w:rFonts w:ascii="Arial" w:hAnsi="Arial" w:cs="Arial"/>
          <w:sz w:val="24"/>
          <w:szCs w:val="24"/>
        </w:rPr>
        <w:t xml:space="preserve"> or online</w:t>
      </w:r>
      <w:r w:rsidRPr="00995422">
        <w:rPr>
          <w:rFonts w:ascii="Arial" w:hAnsi="Arial" w:cs="Arial"/>
          <w:sz w:val="24"/>
          <w:szCs w:val="24"/>
        </w:rPr>
        <w:t>. It must be acknowledged promptly by the organisation.</w:t>
      </w:r>
    </w:p>
    <w:p w:rsidR="00995422" w:rsidRPr="00995422" w:rsidRDefault="00995422" w:rsidP="00995422">
      <w:pPr>
        <w:pStyle w:val="NoSpacing"/>
        <w:jc w:val="both"/>
        <w:rPr>
          <w:rFonts w:ascii="Arial" w:hAnsi="Arial" w:cs="Arial"/>
          <w:sz w:val="24"/>
          <w:szCs w:val="24"/>
        </w:rPr>
      </w:pPr>
    </w:p>
    <w:p w:rsidR="00F06A84" w:rsidRDefault="00E9018E" w:rsidP="00995422">
      <w:pPr>
        <w:pStyle w:val="NoSpacing"/>
        <w:jc w:val="both"/>
        <w:rPr>
          <w:rFonts w:ascii="Arial" w:hAnsi="Arial" w:cs="Arial"/>
          <w:sz w:val="24"/>
          <w:szCs w:val="24"/>
        </w:rPr>
      </w:pPr>
      <w:r w:rsidRPr="00995422">
        <w:rPr>
          <w:rFonts w:ascii="Arial" w:hAnsi="Arial" w:cs="Arial"/>
          <w:sz w:val="24"/>
          <w:szCs w:val="24"/>
        </w:rPr>
        <w:t>1</w:t>
      </w:r>
      <w:r w:rsidR="00F06A84" w:rsidRPr="00995422">
        <w:rPr>
          <w:rFonts w:ascii="Arial" w:hAnsi="Arial" w:cs="Arial"/>
          <w:sz w:val="24"/>
          <w:szCs w:val="24"/>
        </w:rPr>
        <w:t>5</w:t>
      </w:r>
      <w:r w:rsidRPr="00995422">
        <w:rPr>
          <w:rFonts w:ascii="Arial" w:hAnsi="Arial" w:cs="Arial"/>
          <w:sz w:val="24"/>
          <w:szCs w:val="24"/>
        </w:rPr>
        <w:t xml:space="preserve">. The </w:t>
      </w:r>
      <w:r w:rsidR="009E3EDA">
        <w:rPr>
          <w:rFonts w:ascii="Arial" w:hAnsi="Arial" w:cs="Arial"/>
          <w:sz w:val="24"/>
          <w:szCs w:val="24"/>
        </w:rPr>
        <w:t>Town</w:t>
      </w:r>
      <w:r w:rsidRPr="00995422">
        <w:rPr>
          <w:rFonts w:ascii="Arial" w:hAnsi="Arial" w:cs="Arial"/>
          <w:sz w:val="24"/>
          <w:szCs w:val="24"/>
        </w:rPr>
        <w:t xml:space="preserve"> Council reserves the right to request feedback or receipts to demonstrate how the money has been spent and/or to inspect the outcome of the expenditure.</w:t>
      </w:r>
    </w:p>
    <w:p w:rsidR="00995422" w:rsidRPr="00995422" w:rsidRDefault="00995422" w:rsidP="00995422">
      <w:pPr>
        <w:pStyle w:val="NoSpacing"/>
        <w:jc w:val="both"/>
        <w:rPr>
          <w:rFonts w:ascii="Arial" w:hAnsi="Arial" w:cs="Arial"/>
          <w:sz w:val="24"/>
          <w:szCs w:val="24"/>
        </w:rPr>
      </w:pPr>
    </w:p>
    <w:p w:rsidR="00095C63" w:rsidRPr="00995422" w:rsidRDefault="00095C63" w:rsidP="00995422">
      <w:pPr>
        <w:pStyle w:val="NoSpacing"/>
        <w:jc w:val="both"/>
        <w:rPr>
          <w:rFonts w:ascii="Arial" w:hAnsi="Arial" w:cs="Arial"/>
          <w:sz w:val="24"/>
          <w:szCs w:val="24"/>
        </w:rPr>
      </w:pPr>
      <w:r w:rsidRPr="00995422">
        <w:rPr>
          <w:rFonts w:ascii="Arial" w:eastAsia="Arial" w:hAnsi="Arial" w:cs="Arial"/>
          <w:sz w:val="24"/>
          <w:szCs w:val="24"/>
        </w:rPr>
        <w:t>1</w:t>
      </w:r>
      <w:r w:rsidR="00F06A84" w:rsidRPr="00995422">
        <w:rPr>
          <w:rFonts w:ascii="Arial" w:eastAsia="Arial" w:hAnsi="Arial" w:cs="Arial"/>
          <w:sz w:val="24"/>
          <w:szCs w:val="24"/>
        </w:rPr>
        <w:t>6</w:t>
      </w:r>
      <w:r w:rsidR="00E9018E" w:rsidRPr="00995422">
        <w:rPr>
          <w:rFonts w:ascii="Arial" w:eastAsia="Arial" w:hAnsi="Arial" w:cs="Arial"/>
          <w:sz w:val="24"/>
          <w:szCs w:val="24"/>
        </w:rPr>
        <w:t>.</w:t>
      </w:r>
      <w:r w:rsidRPr="00995422">
        <w:rPr>
          <w:rFonts w:ascii="Arial" w:eastAsia="Arial" w:hAnsi="Arial" w:cs="Arial"/>
          <w:sz w:val="24"/>
          <w:szCs w:val="24"/>
        </w:rPr>
        <w:t xml:space="preserve">  </w:t>
      </w:r>
      <w:r w:rsidR="009E3EDA">
        <w:rPr>
          <w:rFonts w:ascii="Arial" w:eastAsia="Arial" w:hAnsi="Arial" w:cs="Arial"/>
          <w:sz w:val="24"/>
          <w:szCs w:val="24"/>
        </w:rPr>
        <w:t>BTC</w:t>
      </w:r>
      <w:r w:rsidRPr="00995422">
        <w:rPr>
          <w:rFonts w:ascii="Arial" w:hAnsi="Arial" w:cs="Arial"/>
          <w:sz w:val="24"/>
          <w:szCs w:val="24"/>
        </w:rPr>
        <w:t xml:space="preserve"> reserves the right to refuse any grant application which is considered to be inappropriate or against the objectives of </w:t>
      </w:r>
      <w:r w:rsidR="009E3EDA">
        <w:rPr>
          <w:rFonts w:ascii="Arial" w:hAnsi="Arial" w:cs="Arial"/>
          <w:sz w:val="24"/>
          <w:szCs w:val="24"/>
        </w:rPr>
        <w:t>BTC</w:t>
      </w:r>
      <w:r w:rsidRPr="00995422">
        <w:rPr>
          <w:rFonts w:ascii="Arial" w:hAnsi="Arial" w:cs="Arial"/>
          <w:sz w:val="24"/>
          <w:szCs w:val="24"/>
        </w:rPr>
        <w:t>.</w:t>
      </w:r>
    </w:p>
    <w:p w:rsidR="00B2701E" w:rsidRPr="00995422" w:rsidRDefault="00B2701E" w:rsidP="00995422">
      <w:pPr>
        <w:pStyle w:val="NoSpacing"/>
        <w:jc w:val="both"/>
        <w:rPr>
          <w:rFonts w:ascii="Arial" w:hAnsi="Arial" w:cs="Arial"/>
          <w:sz w:val="24"/>
          <w:szCs w:val="24"/>
        </w:rPr>
      </w:pPr>
    </w:p>
    <w:p w:rsidR="00095C63" w:rsidRPr="00095C63" w:rsidRDefault="00095C63" w:rsidP="00995422">
      <w:pPr>
        <w:jc w:val="both"/>
      </w:pPr>
    </w:p>
    <w:sectPr w:rsidR="00095C63" w:rsidRPr="00095C63" w:rsidSect="00B270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3"/>
    <w:rsid w:val="00095C63"/>
    <w:rsid w:val="00421F8E"/>
    <w:rsid w:val="00853562"/>
    <w:rsid w:val="00995422"/>
    <w:rsid w:val="009E3EDA"/>
    <w:rsid w:val="00B2701E"/>
    <w:rsid w:val="00B42956"/>
    <w:rsid w:val="00C645D6"/>
    <w:rsid w:val="00E9018E"/>
    <w:rsid w:val="00F0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7463F-986A-4E11-AF37-73F4832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C63"/>
    <w:pPr>
      <w:spacing w:before="120" w:after="48"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95C63"/>
    <w:pPr>
      <w:spacing w:before="120" w:after="48"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95C63"/>
    <w:rPr>
      <w:rFonts w:ascii="Times New Roman" w:eastAsia="Times New Roman" w:hAnsi="Times New Roman" w:cs="Times New Roman"/>
      <w:sz w:val="24"/>
      <w:szCs w:val="24"/>
    </w:rPr>
  </w:style>
  <w:style w:type="character" w:styleId="Emphasis">
    <w:name w:val="Emphasis"/>
    <w:basedOn w:val="DefaultParagraphFont"/>
    <w:uiPriority w:val="20"/>
    <w:qFormat/>
    <w:rsid w:val="00095C63"/>
    <w:rPr>
      <w:i/>
      <w:iCs/>
    </w:rPr>
  </w:style>
  <w:style w:type="paragraph" w:styleId="BalloonText">
    <w:name w:val="Balloon Text"/>
    <w:basedOn w:val="Normal"/>
    <w:link w:val="BalloonTextChar"/>
    <w:uiPriority w:val="99"/>
    <w:semiHidden/>
    <w:unhideWhenUsed/>
    <w:rsid w:val="00E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E"/>
    <w:rPr>
      <w:rFonts w:ascii="Tahoma" w:hAnsi="Tahoma" w:cs="Tahoma"/>
      <w:sz w:val="16"/>
      <w:szCs w:val="16"/>
    </w:rPr>
  </w:style>
  <w:style w:type="paragraph" w:styleId="NoSpacing">
    <w:name w:val="No Spacing"/>
    <w:uiPriority w:val="1"/>
    <w:qFormat/>
    <w:rsid w:val="00F0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6082">
      <w:bodyDiv w:val="1"/>
      <w:marLeft w:val="0"/>
      <w:marRight w:val="0"/>
      <w:marTop w:val="0"/>
      <w:marBottom w:val="0"/>
      <w:divBdr>
        <w:top w:val="none" w:sz="0" w:space="0" w:color="auto"/>
        <w:left w:val="none" w:sz="0" w:space="0" w:color="auto"/>
        <w:bottom w:val="none" w:sz="0" w:space="0" w:color="auto"/>
        <w:right w:val="none" w:sz="0" w:space="0" w:color="auto"/>
      </w:divBdr>
      <w:divsChild>
        <w:div w:id="1930195710">
          <w:marLeft w:val="0"/>
          <w:marRight w:val="0"/>
          <w:marTop w:val="0"/>
          <w:marBottom w:val="0"/>
          <w:divBdr>
            <w:top w:val="none" w:sz="0" w:space="0" w:color="auto"/>
            <w:left w:val="none" w:sz="0" w:space="0" w:color="auto"/>
            <w:bottom w:val="none" w:sz="0" w:space="0" w:color="auto"/>
            <w:right w:val="none" w:sz="0" w:space="0" w:color="auto"/>
          </w:divBdr>
          <w:divsChild>
            <w:div w:id="1831485691">
              <w:marLeft w:val="0"/>
              <w:marRight w:val="0"/>
              <w:marTop w:val="0"/>
              <w:marBottom w:val="0"/>
              <w:divBdr>
                <w:top w:val="none" w:sz="0" w:space="0" w:color="auto"/>
                <w:left w:val="none" w:sz="0" w:space="0" w:color="auto"/>
                <w:bottom w:val="none" w:sz="0" w:space="0" w:color="auto"/>
                <w:right w:val="none" w:sz="0" w:space="0" w:color="auto"/>
              </w:divBdr>
              <w:divsChild>
                <w:div w:id="408308354">
                  <w:marLeft w:val="0"/>
                  <w:marRight w:val="0"/>
                  <w:marTop w:val="0"/>
                  <w:marBottom w:val="0"/>
                  <w:divBdr>
                    <w:top w:val="none" w:sz="0" w:space="0" w:color="auto"/>
                    <w:left w:val="none" w:sz="0" w:space="0" w:color="auto"/>
                    <w:bottom w:val="none" w:sz="0" w:space="0" w:color="auto"/>
                    <w:right w:val="none" w:sz="0" w:space="0" w:color="auto"/>
                  </w:divBdr>
                  <w:divsChild>
                    <w:div w:id="2082943547">
                      <w:marLeft w:val="0"/>
                      <w:marRight w:val="0"/>
                      <w:marTop w:val="0"/>
                      <w:marBottom w:val="0"/>
                      <w:divBdr>
                        <w:top w:val="none" w:sz="0" w:space="0" w:color="auto"/>
                        <w:left w:val="none" w:sz="0" w:space="0" w:color="auto"/>
                        <w:bottom w:val="none" w:sz="0" w:space="0" w:color="auto"/>
                        <w:right w:val="none" w:sz="0" w:space="0" w:color="auto"/>
                      </w:divBdr>
                      <w:divsChild>
                        <w:div w:id="709646332">
                          <w:marLeft w:val="0"/>
                          <w:marRight w:val="0"/>
                          <w:marTop w:val="0"/>
                          <w:marBottom w:val="0"/>
                          <w:divBdr>
                            <w:top w:val="none" w:sz="0" w:space="0" w:color="auto"/>
                            <w:left w:val="none" w:sz="0" w:space="0" w:color="auto"/>
                            <w:bottom w:val="none" w:sz="0" w:space="0" w:color="auto"/>
                            <w:right w:val="none" w:sz="0" w:space="0" w:color="auto"/>
                          </w:divBdr>
                          <w:divsChild>
                            <w:div w:id="1234467666">
                              <w:marLeft w:val="0"/>
                              <w:marRight w:val="0"/>
                              <w:marTop w:val="0"/>
                              <w:marBottom w:val="0"/>
                              <w:divBdr>
                                <w:top w:val="single" w:sz="2" w:space="4" w:color="000000"/>
                                <w:left w:val="single" w:sz="6" w:space="4" w:color="000000"/>
                                <w:bottom w:val="single" w:sz="6" w:space="4" w:color="000000"/>
                                <w:right w:val="single" w:sz="6" w:space="4" w:color="000000"/>
                              </w:divBdr>
                              <w:divsChild>
                                <w:div w:id="1979070273">
                                  <w:marLeft w:val="0"/>
                                  <w:marRight w:val="0"/>
                                  <w:marTop w:val="0"/>
                                  <w:marBottom w:val="0"/>
                                  <w:divBdr>
                                    <w:top w:val="none" w:sz="0" w:space="0" w:color="auto"/>
                                    <w:left w:val="none" w:sz="0" w:space="0" w:color="auto"/>
                                    <w:bottom w:val="none" w:sz="0" w:space="0" w:color="auto"/>
                                    <w:right w:val="none" w:sz="0" w:space="0" w:color="auto"/>
                                  </w:divBdr>
                                  <w:divsChild>
                                    <w:div w:id="1681811766">
                                      <w:marLeft w:val="0"/>
                                      <w:marRight w:val="0"/>
                                      <w:marTop w:val="0"/>
                                      <w:marBottom w:val="0"/>
                                      <w:divBdr>
                                        <w:top w:val="none" w:sz="0" w:space="0" w:color="auto"/>
                                        <w:left w:val="none" w:sz="0" w:space="0" w:color="auto"/>
                                        <w:bottom w:val="none" w:sz="0" w:space="0" w:color="auto"/>
                                        <w:right w:val="none" w:sz="0" w:space="0" w:color="auto"/>
                                      </w:divBdr>
                                      <w:divsChild>
                                        <w:div w:id="1788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85989">
      <w:bodyDiv w:val="1"/>
      <w:marLeft w:val="0"/>
      <w:marRight w:val="0"/>
      <w:marTop w:val="0"/>
      <w:marBottom w:val="0"/>
      <w:divBdr>
        <w:top w:val="none" w:sz="0" w:space="0" w:color="auto"/>
        <w:left w:val="none" w:sz="0" w:space="0" w:color="auto"/>
        <w:bottom w:val="none" w:sz="0" w:space="0" w:color="auto"/>
        <w:right w:val="none" w:sz="0" w:space="0" w:color="auto"/>
      </w:divBdr>
      <w:divsChild>
        <w:div w:id="771978423">
          <w:marLeft w:val="0"/>
          <w:marRight w:val="0"/>
          <w:marTop w:val="0"/>
          <w:marBottom w:val="0"/>
          <w:divBdr>
            <w:top w:val="none" w:sz="0" w:space="0" w:color="auto"/>
            <w:left w:val="none" w:sz="0" w:space="0" w:color="auto"/>
            <w:bottom w:val="none" w:sz="0" w:space="0" w:color="auto"/>
            <w:right w:val="none" w:sz="0" w:space="0" w:color="auto"/>
          </w:divBdr>
          <w:divsChild>
            <w:div w:id="1742286562">
              <w:marLeft w:val="0"/>
              <w:marRight w:val="0"/>
              <w:marTop w:val="0"/>
              <w:marBottom w:val="0"/>
              <w:divBdr>
                <w:top w:val="none" w:sz="0" w:space="0" w:color="auto"/>
                <w:left w:val="none" w:sz="0" w:space="0" w:color="auto"/>
                <w:bottom w:val="none" w:sz="0" w:space="0" w:color="auto"/>
                <w:right w:val="none" w:sz="0" w:space="0" w:color="auto"/>
              </w:divBdr>
              <w:divsChild>
                <w:div w:id="80875771">
                  <w:marLeft w:val="0"/>
                  <w:marRight w:val="0"/>
                  <w:marTop w:val="0"/>
                  <w:marBottom w:val="0"/>
                  <w:divBdr>
                    <w:top w:val="none" w:sz="0" w:space="0" w:color="auto"/>
                    <w:left w:val="none" w:sz="0" w:space="0" w:color="auto"/>
                    <w:bottom w:val="none" w:sz="0" w:space="0" w:color="auto"/>
                    <w:right w:val="none" w:sz="0" w:space="0" w:color="auto"/>
                  </w:divBdr>
                  <w:divsChild>
                    <w:div w:id="2129466823">
                      <w:marLeft w:val="0"/>
                      <w:marRight w:val="0"/>
                      <w:marTop w:val="0"/>
                      <w:marBottom w:val="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sChild>
                            <w:div w:id="958292179">
                              <w:marLeft w:val="0"/>
                              <w:marRight w:val="0"/>
                              <w:marTop w:val="0"/>
                              <w:marBottom w:val="0"/>
                              <w:divBdr>
                                <w:top w:val="single" w:sz="6" w:space="4" w:color="003366"/>
                                <w:left w:val="single" w:sz="6" w:space="4" w:color="003366"/>
                                <w:bottom w:val="single" w:sz="6" w:space="4" w:color="003366"/>
                                <w:right w:val="single" w:sz="6" w:space="4" w:color="003366"/>
                              </w:divBdr>
                              <w:divsChild>
                                <w:div w:id="816651264">
                                  <w:marLeft w:val="0"/>
                                  <w:marRight w:val="0"/>
                                  <w:marTop w:val="0"/>
                                  <w:marBottom w:val="0"/>
                                  <w:divBdr>
                                    <w:top w:val="none" w:sz="0" w:space="0" w:color="auto"/>
                                    <w:left w:val="none" w:sz="0" w:space="0" w:color="auto"/>
                                    <w:bottom w:val="none" w:sz="0" w:space="0" w:color="auto"/>
                                    <w:right w:val="none" w:sz="0" w:space="0" w:color="auto"/>
                                  </w:divBdr>
                                  <w:divsChild>
                                    <w:div w:id="913509038">
                                      <w:marLeft w:val="0"/>
                                      <w:marRight w:val="0"/>
                                      <w:marTop w:val="0"/>
                                      <w:marBottom w:val="0"/>
                                      <w:divBdr>
                                        <w:top w:val="none" w:sz="0" w:space="0" w:color="auto"/>
                                        <w:left w:val="none" w:sz="0" w:space="0" w:color="auto"/>
                                        <w:bottom w:val="none" w:sz="0" w:space="0" w:color="auto"/>
                                        <w:right w:val="none" w:sz="0" w:space="0" w:color="auto"/>
                                      </w:divBdr>
                                      <w:divsChild>
                                        <w:div w:id="1297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Harrison</cp:lastModifiedBy>
  <cp:revision>4</cp:revision>
  <cp:lastPrinted>2016-07-03T12:59:00Z</cp:lastPrinted>
  <dcterms:created xsi:type="dcterms:W3CDTF">2016-07-03T12:58:00Z</dcterms:created>
  <dcterms:modified xsi:type="dcterms:W3CDTF">2016-07-03T12:59:00Z</dcterms:modified>
</cp:coreProperties>
</file>