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4B3847D1"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117F01">
        <w:rPr>
          <w:rFonts w:ascii="Arial" w:hAnsi="Arial" w:cs="Arial"/>
          <w:b/>
          <w:bCs/>
          <w:kern w:val="28"/>
          <w:u w:val="single"/>
          <w:lang w:val="en-US"/>
        </w:rPr>
        <w:t>MONDAY 25</w:t>
      </w:r>
      <w:r w:rsidR="00117F01" w:rsidRPr="00117F01">
        <w:rPr>
          <w:rFonts w:ascii="Arial" w:hAnsi="Arial" w:cs="Arial"/>
          <w:b/>
          <w:bCs/>
          <w:kern w:val="28"/>
          <w:u w:val="single"/>
          <w:vertAlign w:val="superscript"/>
          <w:lang w:val="en-US"/>
        </w:rPr>
        <w:t>TH</w:t>
      </w:r>
      <w:r w:rsidR="00117F01">
        <w:rPr>
          <w:rFonts w:ascii="Arial" w:hAnsi="Arial" w:cs="Arial"/>
          <w:b/>
          <w:bCs/>
          <w:kern w:val="28"/>
          <w:u w:val="single"/>
          <w:lang w:val="en-US"/>
        </w:rPr>
        <w:t xml:space="preserve"> </w:t>
      </w:r>
      <w:r w:rsidR="00D32DEC">
        <w:rPr>
          <w:rFonts w:ascii="Arial" w:hAnsi="Arial" w:cs="Arial"/>
          <w:b/>
          <w:bCs/>
          <w:kern w:val="28"/>
          <w:u w:val="single"/>
          <w:lang w:val="en-US"/>
        </w:rPr>
        <w:t>JANUARY</w:t>
      </w:r>
      <w:r w:rsidR="007F5B3A">
        <w:rPr>
          <w:rFonts w:ascii="Arial" w:hAnsi="Arial" w:cs="Arial"/>
          <w:b/>
          <w:bCs/>
          <w:kern w:val="28"/>
          <w:u w:val="single"/>
          <w:lang w:val="en-US"/>
        </w:rPr>
        <w:t xml:space="preserve"> </w:t>
      </w:r>
      <w:r w:rsidRPr="006316D4">
        <w:rPr>
          <w:rFonts w:ascii="Arial" w:hAnsi="Arial" w:cs="Arial"/>
          <w:b/>
          <w:bCs/>
          <w:kern w:val="28"/>
          <w:u w:val="single"/>
          <w:lang w:val="en-US"/>
        </w:rPr>
        <w:t>20</w:t>
      </w:r>
      <w:r w:rsidR="0007104C">
        <w:rPr>
          <w:rFonts w:ascii="Arial" w:hAnsi="Arial" w:cs="Arial"/>
          <w:b/>
          <w:bCs/>
          <w:kern w:val="28"/>
          <w:u w:val="single"/>
          <w:lang w:val="en-US"/>
        </w:rPr>
        <w:t>2</w:t>
      </w:r>
      <w:r w:rsidR="00847B88">
        <w:rPr>
          <w:rFonts w:ascii="Arial" w:hAnsi="Arial" w:cs="Arial"/>
          <w:b/>
          <w:bCs/>
          <w:kern w:val="28"/>
          <w:u w:val="single"/>
          <w:lang w:val="en-US"/>
        </w:rPr>
        <w:t>1</w:t>
      </w:r>
      <w:bookmarkStart w:id="0" w:name="_GoBack"/>
      <w:bookmarkEnd w:id="0"/>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7F1DD52" w14:textId="666CC621" w:rsidR="00D32DEC" w:rsidRDefault="00FC21B5" w:rsidP="00D32DEC">
      <w:pPr>
        <w:widowControl w:val="0"/>
        <w:overflowPunct w:val="0"/>
        <w:autoSpaceDE w:val="0"/>
        <w:autoSpaceDN w:val="0"/>
        <w:adjustRightInd w:val="0"/>
        <w:ind w:left="1418" w:hanging="1440"/>
        <w:rPr>
          <w:rFonts w:ascii="Arial" w:hAnsi="Arial" w:cs="Arial"/>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w:t>
      </w:r>
      <w:proofErr w:type="spellStart"/>
      <w:r w:rsidR="00C2163B" w:rsidRPr="00207067">
        <w:rPr>
          <w:rFonts w:ascii="Arial" w:hAnsi="Arial" w:cs="Arial"/>
          <w:bCs/>
          <w:kern w:val="28"/>
          <w:sz w:val="22"/>
          <w:szCs w:val="22"/>
          <w:lang w:val="en-US"/>
        </w:rPr>
        <w:t>Claypole</w:t>
      </w:r>
      <w:proofErr w:type="spellEnd"/>
      <w:r w:rsidR="00C2163B" w:rsidRPr="00207067">
        <w:rPr>
          <w:rFonts w:ascii="Arial" w:hAnsi="Arial" w:cs="Arial"/>
          <w:bCs/>
          <w:kern w:val="28"/>
          <w:sz w:val="22"/>
          <w:szCs w:val="22"/>
          <w:lang w:val="en-US"/>
        </w:rPr>
        <w:t xml:space="preserve">, </w:t>
      </w:r>
      <w:r w:rsidR="00857FD0" w:rsidRPr="00861075">
        <w:rPr>
          <w:rFonts w:ascii="Arial" w:hAnsi="Arial" w:cs="Arial"/>
          <w:bCs/>
          <w:kern w:val="28"/>
          <w:sz w:val="22"/>
          <w:szCs w:val="22"/>
          <w:lang w:val="en-US"/>
        </w:rPr>
        <w:t>D, Kirkham,</w:t>
      </w:r>
      <w:r w:rsidR="000E2AA8" w:rsidRPr="00861075">
        <w:rPr>
          <w:rFonts w:ascii="Arial" w:hAnsi="Arial" w:cs="Arial"/>
          <w:bCs/>
          <w:kern w:val="28"/>
          <w:sz w:val="22"/>
          <w:szCs w:val="22"/>
          <w:lang w:val="en-US"/>
        </w:rPr>
        <w:t xml:space="preserve"> </w:t>
      </w:r>
      <w:r w:rsidR="008724B6" w:rsidRPr="00861075">
        <w:rPr>
          <w:rFonts w:ascii="Arial" w:hAnsi="Arial" w:cs="Arial"/>
          <w:sz w:val="22"/>
          <w:szCs w:val="22"/>
        </w:rPr>
        <w:t xml:space="preserve">D Cartwright, </w:t>
      </w:r>
      <w:r w:rsidR="007148F5" w:rsidRPr="00861075">
        <w:rPr>
          <w:rFonts w:ascii="Arial" w:hAnsi="Arial" w:cs="Arial"/>
          <w:sz w:val="22"/>
          <w:szCs w:val="22"/>
        </w:rPr>
        <w:t>S, Young</w:t>
      </w:r>
      <w:r w:rsidR="007F5B3A" w:rsidRPr="00861075">
        <w:rPr>
          <w:rFonts w:ascii="Arial" w:hAnsi="Arial" w:cs="Arial"/>
          <w:sz w:val="22"/>
          <w:szCs w:val="22"/>
        </w:rPr>
        <w:t xml:space="preserve">, </w:t>
      </w:r>
      <w:r w:rsidR="00CC7170">
        <w:rPr>
          <w:rFonts w:ascii="Arial" w:hAnsi="Arial" w:cs="Arial"/>
          <w:sz w:val="22"/>
          <w:szCs w:val="22"/>
        </w:rPr>
        <w:t>D. Kirby,</w:t>
      </w:r>
      <w:r w:rsidR="002937B4">
        <w:rPr>
          <w:rFonts w:ascii="Arial" w:hAnsi="Arial" w:cs="Arial"/>
          <w:sz w:val="22"/>
          <w:szCs w:val="22"/>
        </w:rPr>
        <w:t xml:space="preserve"> </w:t>
      </w:r>
    </w:p>
    <w:p w14:paraId="12B809DB" w14:textId="5654C5F4" w:rsidR="00546C0D" w:rsidRPr="00861075" w:rsidRDefault="002937B4" w:rsidP="00D32DEC">
      <w:pPr>
        <w:widowControl w:val="0"/>
        <w:overflowPunct w:val="0"/>
        <w:autoSpaceDE w:val="0"/>
        <w:autoSpaceDN w:val="0"/>
        <w:adjustRightInd w:val="0"/>
        <w:ind w:left="1418"/>
        <w:rPr>
          <w:rFonts w:ascii="Arial" w:hAnsi="Arial" w:cs="Arial"/>
          <w:bCs/>
          <w:kern w:val="28"/>
          <w:sz w:val="22"/>
          <w:szCs w:val="22"/>
          <w:lang w:val="en-US"/>
        </w:rPr>
      </w:pPr>
      <w:r>
        <w:rPr>
          <w:rFonts w:ascii="Arial" w:hAnsi="Arial" w:cs="Arial"/>
          <w:sz w:val="22"/>
          <w:szCs w:val="22"/>
        </w:rPr>
        <w:t xml:space="preserve">J. </w:t>
      </w:r>
      <w:proofErr w:type="spellStart"/>
      <w:r>
        <w:rPr>
          <w:rFonts w:ascii="Arial" w:hAnsi="Arial" w:cs="Arial"/>
          <w:sz w:val="22"/>
          <w:szCs w:val="22"/>
        </w:rPr>
        <w:t>Linsley</w:t>
      </w:r>
      <w:proofErr w:type="spellEnd"/>
      <w:r>
        <w:rPr>
          <w:rFonts w:ascii="Arial" w:hAnsi="Arial" w:cs="Arial"/>
          <w:sz w:val="22"/>
          <w:szCs w:val="22"/>
        </w:rPr>
        <w:t xml:space="preserve">, </w:t>
      </w:r>
      <w:r w:rsidR="00942908" w:rsidRPr="002C37FC">
        <w:rPr>
          <w:rFonts w:ascii="Arial" w:hAnsi="Arial" w:cs="Arial"/>
          <w:sz w:val="22"/>
          <w:szCs w:val="22"/>
        </w:rPr>
        <w:t>I. Greer</w:t>
      </w:r>
      <w:r>
        <w:rPr>
          <w:rFonts w:ascii="Arial" w:hAnsi="Arial" w:cs="Arial"/>
          <w:sz w:val="22"/>
          <w:szCs w:val="22"/>
        </w:rPr>
        <w:t>,</w:t>
      </w:r>
      <w:r w:rsidR="0007104C">
        <w:rPr>
          <w:rFonts w:ascii="Arial" w:hAnsi="Arial" w:cs="Arial"/>
          <w:sz w:val="22"/>
          <w:szCs w:val="22"/>
        </w:rPr>
        <w:t xml:space="preserve"> A. </w:t>
      </w:r>
      <w:proofErr w:type="spellStart"/>
      <w:r w:rsidR="0007104C">
        <w:rPr>
          <w:rFonts w:ascii="Arial" w:hAnsi="Arial" w:cs="Arial"/>
          <w:sz w:val="22"/>
          <w:szCs w:val="22"/>
        </w:rPr>
        <w:t>Cropley</w:t>
      </w:r>
      <w:proofErr w:type="spellEnd"/>
      <w:r w:rsidR="0007104C">
        <w:rPr>
          <w:rFonts w:ascii="Arial" w:hAnsi="Arial" w:cs="Arial"/>
          <w:sz w:val="22"/>
          <w:szCs w:val="22"/>
        </w:rPr>
        <w:t>,</w:t>
      </w:r>
      <w:r w:rsidR="00724808">
        <w:rPr>
          <w:rFonts w:ascii="Arial" w:hAnsi="Arial" w:cs="Arial"/>
          <w:sz w:val="22"/>
          <w:szCs w:val="22"/>
        </w:rPr>
        <w:t xml:space="preserve"> </w:t>
      </w:r>
      <w:r w:rsidR="00117F01">
        <w:rPr>
          <w:rFonts w:ascii="Arial" w:hAnsi="Arial" w:cs="Arial"/>
          <w:sz w:val="22"/>
          <w:szCs w:val="22"/>
        </w:rPr>
        <w:t xml:space="preserve">G. Scott. </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597E6C4C" w:rsidR="00430334" w:rsidRPr="00E5745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897B2A">
        <w:rPr>
          <w:rFonts w:ascii="Arial" w:hAnsi="Arial" w:cs="Arial"/>
          <w:bCs/>
          <w:kern w:val="28"/>
          <w:sz w:val="22"/>
          <w:szCs w:val="22"/>
          <w:lang w:val="en-US"/>
        </w:rPr>
        <w:t>None</w:t>
      </w:r>
      <w:r w:rsidR="00D345B0" w:rsidRPr="006C0B0C">
        <w:rPr>
          <w:rFonts w:ascii="Arial" w:hAnsi="Arial" w:cs="Arial"/>
          <w:bCs/>
          <w:kern w:val="28"/>
          <w:sz w:val="22"/>
          <w:szCs w:val="22"/>
          <w:lang w:val="en-US"/>
        </w:rPr>
        <w:t>.</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701807A8" w:rsidR="005E3A0A" w:rsidRDefault="00117F01" w:rsidP="008B4090">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20</w:t>
      </w:r>
      <w:r w:rsidR="002B21D6" w:rsidRPr="002B21D6">
        <w:rPr>
          <w:rFonts w:ascii="Arial" w:hAnsi="Arial" w:cs="Arial"/>
          <w:b/>
          <w:bCs/>
          <w:kern w:val="28"/>
          <w:lang w:val="en-US"/>
        </w:rPr>
        <w:t>/2</w:t>
      </w:r>
      <w:r>
        <w:rPr>
          <w:rFonts w:ascii="Arial" w:hAnsi="Arial" w:cs="Arial"/>
          <w:b/>
          <w:bCs/>
          <w:kern w:val="28"/>
          <w:lang w:val="en-US"/>
        </w:rPr>
        <w:t>1</w:t>
      </w:r>
      <w:r w:rsidR="002B21D6" w:rsidRPr="002B21D6">
        <w:rPr>
          <w:rFonts w:ascii="Arial" w:hAnsi="Arial" w:cs="Arial"/>
          <w:b/>
          <w:bCs/>
          <w:kern w:val="28"/>
          <w:lang w:val="en-US"/>
        </w:rPr>
        <w:t>/</w:t>
      </w:r>
      <w:r>
        <w:rPr>
          <w:rFonts w:ascii="Arial" w:hAnsi="Arial" w:cs="Arial"/>
          <w:b/>
          <w:bCs/>
          <w:kern w:val="28"/>
          <w:lang w:val="en-US"/>
        </w:rPr>
        <w:t>128</w:t>
      </w:r>
      <w:r w:rsidR="002B21D6"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56F256B7" w14:textId="170B4627" w:rsidR="00D32DEC" w:rsidRPr="00D32DEC" w:rsidRDefault="00D32DEC" w:rsidP="008B4090">
      <w:pPr>
        <w:widowControl w:val="0"/>
        <w:overflowPunct w:val="0"/>
        <w:autoSpaceDE w:val="0"/>
        <w:autoSpaceDN w:val="0"/>
        <w:adjustRightInd w:val="0"/>
        <w:jc w:val="both"/>
        <w:rPr>
          <w:rFonts w:ascii="Arial" w:hAnsi="Arial" w:cs="Arial"/>
          <w:bCs/>
          <w:kern w:val="28"/>
          <w:lang w:val="en-US"/>
        </w:rPr>
      </w:pPr>
      <w:r w:rsidRPr="00D32DEC">
        <w:rPr>
          <w:rFonts w:ascii="Arial" w:hAnsi="Arial" w:cs="Arial"/>
          <w:bCs/>
          <w:kern w:val="28"/>
          <w:lang w:val="en-US"/>
        </w:rPr>
        <w:tab/>
      </w:r>
      <w:r w:rsidRPr="00D32DEC">
        <w:rPr>
          <w:rFonts w:ascii="Arial" w:hAnsi="Arial" w:cs="Arial"/>
          <w:bCs/>
          <w:kern w:val="28"/>
          <w:lang w:val="en-US"/>
        </w:rPr>
        <w:tab/>
      </w:r>
      <w:r w:rsidR="00117F01">
        <w:rPr>
          <w:rFonts w:ascii="Arial" w:hAnsi="Arial" w:cs="Arial"/>
          <w:bCs/>
          <w:kern w:val="28"/>
          <w:lang w:val="en-US"/>
        </w:rPr>
        <w:t xml:space="preserve">C </w:t>
      </w:r>
      <w:proofErr w:type="spellStart"/>
      <w:r w:rsidR="00117F01">
        <w:rPr>
          <w:rFonts w:ascii="Arial" w:hAnsi="Arial" w:cs="Arial"/>
          <w:bCs/>
          <w:kern w:val="28"/>
          <w:lang w:val="en-US"/>
        </w:rPr>
        <w:t>Lukey</w:t>
      </w:r>
      <w:proofErr w:type="spellEnd"/>
      <w:r w:rsidRPr="00D32DEC">
        <w:rPr>
          <w:rFonts w:ascii="Arial" w:hAnsi="Arial" w:cs="Arial"/>
          <w:bCs/>
          <w:kern w:val="28"/>
          <w:lang w:val="en-US"/>
        </w:rPr>
        <w:t xml:space="preserve"> (</w:t>
      </w:r>
      <w:r w:rsidR="00117F01">
        <w:rPr>
          <w:rFonts w:ascii="Arial" w:hAnsi="Arial" w:cs="Arial"/>
          <w:bCs/>
          <w:kern w:val="28"/>
          <w:lang w:val="en-US"/>
        </w:rPr>
        <w:t xml:space="preserve">family </w:t>
      </w:r>
      <w:r w:rsidRPr="00D32DEC">
        <w:rPr>
          <w:rFonts w:ascii="Arial" w:hAnsi="Arial" w:cs="Arial"/>
          <w:bCs/>
          <w:kern w:val="28"/>
          <w:lang w:val="en-US"/>
        </w:rPr>
        <w:t>commitment)</w:t>
      </w:r>
      <w:r w:rsidR="00897B2A">
        <w:rPr>
          <w:rFonts w:ascii="Arial" w:hAnsi="Arial" w:cs="Arial"/>
          <w:bCs/>
          <w:kern w:val="28"/>
          <w:lang w:val="en-US"/>
        </w:rPr>
        <w:t>, P Holland (unwell).</w:t>
      </w:r>
    </w:p>
    <w:p w14:paraId="490CBA4E" w14:textId="405D3F8B" w:rsidR="008124F9" w:rsidRPr="00E25562"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reaso</w:t>
      </w:r>
      <w:r w:rsidRPr="006C0B0C">
        <w:rPr>
          <w:rFonts w:ascii="Arial" w:hAnsi="Arial" w:cs="Arial"/>
        </w:rPr>
        <w:t>n</w:t>
      </w:r>
      <w:r w:rsidR="00504EEF">
        <w:rPr>
          <w:rFonts w:ascii="Arial" w:hAnsi="Arial" w:cs="Arial"/>
        </w:rPr>
        <w:t>s</w:t>
      </w:r>
      <w:r>
        <w:rPr>
          <w:rFonts w:ascii="Arial" w:hAnsi="Arial" w:cs="Arial"/>
        </w:rPr>
        <w:t xml:space="preserve"> </w:t>
      </w:r>
      <w:r w:rsidR="008B4090">
        <w:rPr>
          <w:rFonts w:ascii="Arial" w:hAnsi="Arial" w:cs="Arial"/>
        </w:rPr>
        <w:t xml:space="preserve">for absence </w:t>
      </w:r>
      <w:r>
        <w:rPr>
          <w:rFonts w:ascii="Arial" w:hAnsi="Arial" w:cs="Arial"/>
        </w:rPr>
        <w:t>be approved.</w:t>
      </w:r>
      <w:r w:rsidR="006C0B0C">
        <w:rPr>
          <w:rFonts w:ascii="Arial" w:hAnsi="Arial" w:cs="Arial"/>
        </w:rPr>
        <w:t xml:space="preserve"> </w:t>
      </w:r>
    </w:p>
    <w:p w14:paraId="1EB44201" w14:textId="77777777" w:rsidR="00C176C8" w:rsidRDefault="00C176C8" w:rsidP="00C176C8">
      <w:pPr>
        <w:widowControl w:val="0"/>
        <w:overflowPunct w:val="0"/>
        <w:autoSpaceDE w:val="0"/>
        <w:autoSpaceDN w:val="0"/>
        <w:adjustRightInd w:val="0"/>
        <w:jc w:val="both"/>
      </w:pPr>
    </w:p>
    <w:p w14:paraId="411A5276" w14:textId="545B9049" w:rsidR="00DE447A" w:rsidRDefault="00117F01"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w:t>
      </w:r>
      <w:r w:rsidR="008B4090">
        <w:rPr>
          <w:rFonts w:ascii="Arial" w:hAnsi="Arial" w:cs="Arial"/>
          <w:b/>
          <w:bCs/>
          <w:kern w:val="28"/>
          <w:lang w:val="en-US"/>
        </w:rPr>
        <w:t>/2</w:t>
      </w:r>
      <w:r>
        <w:rPr>
          <w:rFonts w:ascii="Arial" w:hAnsi="Arial" w:cs="Arial"/>
          <w:b/>
          <w:bCs/>
          <w:kern w:val="28"/>
          <w:lang w:val="en-US"/>
        </w:rPr>
        <w:t>1</w:t>
      </w:r>
      <w:r w:rsidR="006316D4">
        <w:rPr>
          <w:rFonts w:ascii="Arial" w:hAnsi="Arial" w:cs="Arial"/>
          <w:b/>
          <w:bCs/>
          <w:kern w:val="28"/>
          <w:lang w:val="en-US"/>
        </w:rPr>
        <w:t>/</w:t>
      </w:r>
      <w:r w:rsidR="00BC2680">
        <w:rPr>
          <w:rFonts w:ascii="Arial" w:hAnsi="Arial" w:cs="Arial"/>
          <w:b/>
          <w:bCs/>
          <w:kern w:val="28"/>
          <w:lang w:val="en-US"/>
        </w:rPr>
        <w:t>1</w:t>
      </w:r>
      <w:r>
        <w:rPr>
          <w:rFonts w:ascii="Arial" w:hAnsi="Arial" w:cs="Arial"/>
          <w:b/>
          <w:bCs/>
          <w:kern w:val="28"/>
          <w:lang w:val="en-US"/>
        </w:rPr>
        <w:t>29</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r w:rsidR="0055429E">
        <w:rPr>
          <w:rFonts w:ascii="Arial" w:hAnsi="Arial" w:cs="Arial"/>
          <w:bCs/>
          <w:kern w:val="28"/>
          <w:lang w:val="en-US"/>
        </w:rPr>
        <w:t xml:space="preserve">- None </w:t>
      </w:r>
    </w:p>
    <w:p w14:paraId="03CE9A60" w14:textId="16F3EAA0" w:rsidR="00A90D78" w:rsidRPr="00677216" w:rsidRDefault="00A90D78" w:rsidP="00D345B0">
      <w:pPr>
        <w:widowControl w:val="0"/>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ab/>
      </w:r>
      <w:r>
        <w:rPr>
          <w:rFonts w:ascii="Arial" w:hAnsi="Arial" w:cs="Arial"/>
          <w:b/>
          <w:kern w:val="28"/>
          <w:lang w:val="en-US"/>
        </w:rPr>
        <w:tab/>
      </w:r>
    </w:p>
    <w:p w14:paraId="2EE7100E" w14:textId="41565CEE" w:rsidR="00D345B0" w:rsidRDefault="00117F01" w:rsidP="006C627B">
      <w:pPr>
        <w:widowControl w:val="0"/>
        <w:overflowPunct w:val="0"/>
        <w:autoSpaceDE w:val="0"/>
        <w:autoSpaceDN w:val="0"/>
        <w:adjustRightInd w:val="0"/>
        <w:ind w:left="1418" w:hanging="1418"/>
        <w:rPr>
          <w:rFonts w:ascii="Arial" w:hAnsi="Arial" w:cs="Arial"/>
          <w:bCs/>
          <w:kern w:val="28"/>
          <w:lang w:val="en-US"/>
        </w:rPr>
      </w:pPr>
      <w:r>
        <w:rPr>
          <w:rFonts w:ascii="Arial" w:hAnsi="Arial" w:cs="Arial"/>
          <w:b/>
          <w:bCs/>
          <w:kern w:val="28"/>
          <w:lang w:val="en-US"/>
        </w:rPr>
        <w:t>20/</w:t>
      </w:r>
      <w:r w:rsidR="008B4090">
        <w:rPr>
          <w:rFonts w:ascii="Arial" w:hAnsi="Arial" w:cs="Arial"/>
          <w:b/>
          <w:bCs/>
          <w:kern w:val="28"/>
          <w:lang w:val="en-US"/>
        </w:rPr>
        <w:t>2</w:t>
      </w:r>
      <w:r>
        <w:rPr>
          <w:rFonts w:ascii="Arial" w:hAnsi="Arial" w:cs="Arial"/>
          <w:b/>
          <w:bCs/>
          <w:kern w:val="28"/>
          <w:lang w:val="en-US"/>
        </w:rPr>
        <w:t>1</w:t>
      </w:r>
      <w:r w:rsidR="00E30B4A">
        <w:rPr>
          <w:rFonts w:ascii="Arial" w:hAnsi="Arial" w:cs="Arial"/>
          <w:b/>
          <w:bCs/>
          <w:kern w:val="28"/>
          <w:lang w:val="en-US"/>
        </w:rPr>
        <w:t>/</w:t>
      </w:r>
      <w:r w:rsidR="00BC2680">
        <w:rPr>
          <w:rFonts w:ascii="Arial" w:hAnsi="Arial" w:cs="Arial"/>
          <w:b/>
          <w:bCs/>
          <w:kern w:val="28"/>
          <w:lang w:val="en-US"/>
        </w:rPr>
        <w:t>1</w:t>
      </w:r>
      <w:r>
        <w:rPr>
          <w:rFonts w:ascii="Arial" w:hAnsi="Arial" w:cs="Arial"/>
          <w:b/>
          <w:bCs/>
          <w:kern w:val="28"/>
          <w:lang w:val="en-US"/>
        </w:rPr>
        <w:t>30</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6C627B" w:rsidRPr="006C627B">
        <w:rPr>
          <w:rFonts w:ascii="Arial" w:hAnsi="Arial" w:cs="Arial"/>
          <w:bCs/>
          <w:kern w:val="28"/>
          <w:lang w:val="en-US"/>
        </w:rPr>
        <w:t>- I</w:t>
      </w:r>
      <w:r w:rsidR="00554D41" w:rsidRPr="006C627B">
        <w:rPr>
          <w:rFonts w:ascii="Arial" w:hAnsi="Arial" w:cs="Arial"/>
          <w:bCs/>
          <w:kern w:val="28"/>
          <w:lang w:val="en-US"/>
        </w:rPr>
        <w:t>tem</w:t>
      </w:r>
      <w:r w:rsidR="00554D41">
        <w:rPr>
          <w:rFonts w:ascii="Arial" w:hAnsi="Arial" w:cs="Arial"/>
          <w:bCs/>
          <w:kern w:val="28"/>
          <w:lang w:val="en-US"/>
        </w:rPr>
        <w:t xml:space="preserve"> </w:t>
      </w:r>
      <w:r w:rsidR="00561C64">
        <w:rPr>
          <w:rFonts w:ascii="Arial" w:hAnsi="Arial" w:cs="Arial"/>
          <w:bCs/>
          <w:kern w:val="28"/>
          <w:lang w:val="en-US"/>
        </w:rPr>
        <w:t xml:space="preserve">7 </w:t>
      </w:r>
      <w:r>
        <w:rPr>
          <w:rFonts w:ascii="Arial" w:hAnsi="Arial" w:cs="Arial"/>
          <w:bCs/>
          <w:kern w:val="28"/>
          <w:lang w:val="en-US"/>
        </w:rPr>
        <w:t xml:space="preserve">Market </w:t>
      </w:r>
      <w:r w:rsidR="00561C64">
        <w:rPr>
          <w:rFonts w:ascii="Arial" w:hAnsi="Arial" w:cs="Arial"/>
          <w:bCs/>
          <w:kern w:val="28"/>
          <w:lang w:val="en-US"/>
        </w:rPr>
        <w:t>H</w:t>
      </w:r>
      <w:r>
        <w:rPr>
          <w:rFonts w:ascii="Arial" w:hAnsi="Arial" w:cs="Arial"/>
          <w:bCs/>
          <w:kern w:val="28"/>
          <w:lang w:val="en-US"/>
        </w:rPr>
        <w:t xml:space="preserve">ill </w:t>
      </w:r>
      <w:r w:rsidR="006C627B">
        <w:rPr>
          <w:rFonts w:ascii="Arial" w:hAnsi="Arial" w:cs="Arial"/>
          <w:bCs/>
          <w:kern w:val="28"/>
          <w:lang w:val="en-US"/>
        </w:rPr>
        <w:t xml:space="preserve">P&amp;D </w:t>
      </w:r>
      <w:proofErr w:type="gramStart"/>
      <w:r>
        <w:rPr>
          <w:rFonts w:ascii="Arial" w:hAnsi="Arial" w:cs="Arial"/>
          <w:bCs/>
          <w:kern w:val="28"/>
          <w:lang w:val="en-US"/>
        </w:rPr>
        <w:t>Tender</w:t>
      </w:r>
      <w:proofErr w:type="gramEnd"/>
      <w:r>
        <w:rPr>
          <w:rFonts w:ascii="Arial" w:hAnsi="Arial" w:cs="Arial"/>
          <w:bCs/>
          <w:kern w:val="28"/>
          <w:lang w:val="en-US"/>
        </w:rPr>
        <w:t xml:space="preserve"> (</w:t>
      </w:r>
      <w:r w:rsidR="00504EEF">
        <w:rPr>
          <w:rFonts w:ascii="Arial" w:hAnsi="Arial" w:cs="Arial"/>
          <w:bCs/>
          <w:kern w:val="28"/>
          <w:lang w:val="en-US"/>
        </w:rPr>
        <w:t>c</w:t>
      </w:r>
      <w:r>
        <w:rPr>
          <w:rFonts w:ascii="Arial" w:hAnsi="Arial" w:cs="Arial"/>
          <w:bCs/>
          <w:kern w:val="28"/>
          <w:lang w:val="en-US"/>
        </w:rPr>
        <w:t>ontractual/legal)</w:t>
      </w:r>
    </w:p>
    <w:p w14:paraId="3B3491A0" w14:textId="6AC3896E" w:rsidR="00117F01" w:rsidRDefault="00117F01" w:rsidP="00752B5E">
      <w:pPr>
        <w:widowControl w:val="0"/>
        <w:overflowPunct w:val="0"/>
        <w:autoSpaceDE w:val="0"/>
        <w:autoSpaceDN w:val="0"/>
        <w:adjustRightInd w:val="0"/>
        <w:ind w:left="1418" w:hanging="1418"/>
        <w:jc w:val="both"/>
        <w:rPr>
          <w:rFonts w:ascii="Arial" w:hAnsi="Arial" w:cs="Arial"/>
          <w:kern w:val="28"/>
          <w:u w:val="single"/>
          <w:lang w:val="en-US"/>
        </w:rPr>
      </w:pPr>
    </w:p>
    <w:p w14:paraId="66EB67BE" w14:textId="0118E458" w:rsidR="008724B6" w:rsidRDefault="00117F01" w:rsidP="00117F01">
      <w:pPr>
        <w:widowControl w:val="0"/>
        <w:overflowPunct w:val="0"/>
        <w:autoSpaceDE w:val="0"/>
        <w:autoSpaceDN w:val="0"/>
        <w:adjustRightInd w:val="0"/>
        <w:ind w:left="1418" w:hanging="1418"/>
        <w:jc w:val="both"/>
        <w:rPr>
          <w:rFonts w:ascii="Arial" w:hAnsi="Arial" w:cs="Arial"/>
          <w:kern w:val="28"/>
          <w:u w:val="single"/>
          <w:lang w:val="en-US"/>
        </w:rPr>
      </w:pPr>
      <w:r w:rsidRPr="00117F01">
        <w:rPr>
          <w:rFonts w:ascii="Arial" w:hAnsi="Arial" w:cs="Arial"/>
          <w:b/>
          <w:bCs/>
          <w:kern w:val="28"/>
          <w:lang w:val="en-US"/>
        </w:rPr>
        <w:t>20/21/131</w:t>
      </w:r>
      <w:r w:rsidRPr="00117F01">
        <w:rPr>
          <w:rFonts w:ascii="Arial" w:hAnsi="Arial" w:cs="Arial"/>
          <w:b/>
          <w:bCs/>
          <w:kern w:val="28"/>
          <w:lang w:val="en-US"/>
        </w:rPr>
        <w:tab/>
      </w:r>
      <w:r>
        <w:rPr>
          <w:rFonts w:ascii="Arial" w:hAnsi="Arial" w:cs="Arial"/>
          <w:kern w:val="28"/>
          <w:u w:val="single"/>
          <w:lang w:val="en-US"/>
        </w:rPr>
        <w:t>Public Discussion Period</w:t>
      </w:r>
      <w:r w:rsidR="006C627B">
        <w:rPr>
          <w:rFonts w:ascii="Arial" w:hAnsi="Arial" w:cs="Arial"/>
          <w:kern w:val="28"/>
          <w:u w:val="single"/>
          <w:lang w:val="en-US"/>
        </w:rPr>
        <w:t xml:space="preserve"> </w:t>
      </w:r>
      <w:r w:rsidR="006C627B" w:rsidRPr="006C627B">
        <w:rPr>
          <w:rFonts w:ascii="Arial" w:hAnsi="Arial" w:cs="Arial"/>
          <w:kern w:val="28"/>
          <w:lang w:val="en-US"/>
        </w:rPr>
        <w:t xml:space="preserve">- </w:t>
      </w:r>
      <w:r w:rsidR="00504EEF">
        <w:rPr>
          <w:rFonts w:ascii="Arial" w:hAnsi="Arial" w:cs="Arial"/>
          <w:kern w:val="28"/>
          <w:lang w:val="en-US"/>
        </w:rPr>
        <w:t>N</w:t>
      </w:r>
      <w:r w:rsidR="006C627B" w:rsidRPr="006C627B">
        <w:rPr>
          <w:rFonts w:ascii="Arial" w:hAnsi="Arial" w:cs="Arial"/>
          <w:kern w:val="28"/>
          <w:lang w:val="en-US"/>
        </w:rPr>
        <w:t xml:space="preserve">o </w:t>
      </w:r>
      <w:r w:rsidR="00504EEF">
        <w:rPr>
          <w:rFonts w:ascii="Arial" w:hAnsi="Arial" w:cs="Arial"/>
          <w:kern w:val="28"/>
          <w:lang w:val="en-US"/>
        </w:rPr>
        <w:t xml:space="preserve">members of the public </w:t>
      </w:r>
      <w:r w:rsidR="006C627B" w:rsidRPr="006C627B">
        <w:rPr>
          <w:rFonts w:ascii="Arial" w:hAnsi="Arial" w:cs="Arial"/>
          <w:kern w:val="28"/>
          <w:lang w:val="en-US"/>
        </w:rPr>
        <w:t>in attendance</w:t>
      </w:r>
      <w:r w:rsidR="00504EEF">
        <w:rPr>
          <w:rFonts w:ascii="Arial" w:hAnsi="Arial" w:cs="Arial"/>
          <w:kern w:val="28"/>
          <w:lang w:val="en-US"/>
        </w:rPr>
        <w:t>.</w:t>
      </w:r>
      <w:r w:rsidR="006C627B">
        <w:rPr>
          <w:rFonts w:ascii="Arial" w:hAnsi="Arial" w:cs="Arial"/>
          <w:kern w:val="28"/>
          <w:u w:val="single"/>
          <w:lang w:val="en-US"/>
        </w:rPr>
        <w:t xml:space="preserve"> </w:t>
      </w:r>
    </w:p>
    <w:p w14:paraId="79AE722A" w14:textId="77777777" w:rsidR="00117F01" w:rsidRDefault="00117F01" w:rsidP="00117F01">
      <w:pPr>
        <w:widowControl w:val="0"/>
        <w:overflowPunct w:val="0"/>
        <w:autoSpaceDE w:val="0"/>
        <w:autoSpaceDN w:val="0"/>
        <w:adjustRightInd w:val="0"/>
        <w:ind w:left="1418" w:hanging="1418"/>
        <w:jc w:val="both"/>
        <w:rPr>
          <w:rFonts w:ascii="Arial" w:hAnsi="Arial" w:cs="Arial"/>
          <w:bCs/>
          <w:kern w:val="28"/>
          <w:u w:val="single"/>
          <w:lang w:val="en-US"/>
        </w:rPr>
      </w:pPr>
    </w:p>
    <w:p w14:paraId="5EC0A2A5" w14:textId="65132EA5" w:rsidR="00D32DEC" w:rsidRDefault="00117F01" w:rsidP="00D32DEC">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20</w:t>
      </w:r>
      <w:r w:rsidR="008B4090">
        <w:rPr>
          <w:rFonts w:ascii="Arial" w:hAnsi="Arial" w:cs="Arial"/>
          <w:b/>
          <w:bCs/>
          <w:kern w:val="28"/>
          <w:lang w:val="en-US"/>
        </w:rPr>
        <w:t>/2</w:t>
      </w:r>
      <w:r>
        <w:rPr>
          <w:rFonts w:ascii="Arial" w:hAnsi="Arial" w:cs="Arial"/>
          <w:b/>
          <w:bCs/>
          <w:kern w:val="28"/>
          <w:lang w:val="en-US"/>
        </w:rPr>
        <w:t>1</w:t>
      </w:r>
      <w:r w:rsidR="00267297" w:rsidRPr="00267297">
        <w:rPr>
          <w:rFonts w:ascii="Arial" w:hAnsi="Arial" w:cs="Arial"/>
          <w:b/>
          <w:bCs/>
          <w:kern w:val="28"/>
          <w:lang w:val="en-US"/>
        </w:rPr>
        <w:t>/</w:t>
      </w:r>
      <w:r w:rsidR="00BC2680">
        <w:rPr>
          <w:rFonts w:ascii="Arial" w:hAnsi="Arial" w:cs="Arial"/>
          <w:b/>
          <w:bCs/>
          <w:kern w:val="28"/>
          <w:lang w:val="en-US"/>
        </w:rPr>
        <w:t>1</w:t>
      </w:r>
      <w:r>
        <w:rPr>
          <w:rFonts w:ascii="Arial" w:hAnsi="Arial" w:cs="Arial"/>
          <w:b/>
          <w:bCs/>
          <w:kern w:val="28"/>
          <w:lang w:val="en-US"/>
        </w:rPr>
        <w:t>32</w:t>
      </w:r>
      <w:r w:rsidR="007148F5">
        <w:rPr>
          <w:rFonts w:ascii="Arial" w:hAnsi="Arial" w:cs="Arial"/>
          <w:b/>
          <w:bCs/>
          <w:kern w:val="28"/>
          <w:lang w:val="en-US"/>
        </w:rPr>
        <w:tab/>
      </w:r>
      <w:r w:rsidR="00D32DEC" w:rsidRPr="00D32DEC">
        <w:rPr>
          <w:rFonts w:ascii="Arial" w:hAnsi="Arial" w:cs="Arial"/>
          <w:kern w:val="28"/>
          <w:u w:val="single"/>
          <w:lang w:val="en-US"/>
        </w:rPr>
        <w:t>Internal Audit</w:t>
      </w:r>
      <w:r w:rsidR="00D32DEC" w:rsidRPr="00D32DEC">
        <w:rPr>
          <w:rFonts w:ascii="Arial" w:hAnsi="Arial" w:cs="Arial"/>
          <w:b/>
          <w:bCs/>
          <w:kern w:val="28"/>
          <w:u w:val="single"/>
          <w:lang w:val="en-US"/>
        </w:rPr>
        <w:t xml:space="preserve"> </w:t>
      </w:r>
      <w:r w:rsidR="00D32DEC" w:rsidRPr="00D32DEC">
        <w:rPr>
          <w:rFonts w:ascii="Arial" w:hAnsi="Arial" w:cs="Arial"/>
          <w:kern w:val="28"/>
          <w:u w:val="single"/>
          <w:lang w:val="en-US"/>
        </w:rPr>
        <w:t>Review</w:t>
      </w:r>
      <w:r w:rsidR="006C0B0C">
        <w:rPr>
          <w:rFonts w:ascii="Arial" w:hAnsi="Arial" w:cs="Arial"/>
          <w:kern w:val="28"/>
          <w:u w:val="single"/>
          <w:lang w:val="en-US"/>
        </w:rPr>
        <w:t xml:space="preserve"> </w:t>
      </w:r>
      <w:r w:rsidR="00D32DEC" w:rsidRPr="00D32DEC">
        <w:rPr>
          <w:rFonts w:ascii="Arial" w:hAnsi="Arial" w:cs="Arial"/>
          <w:kern w:val="28"/>
          <w:u w:val="single"/>
          <w:lang w:val="en-US"/>
        </w:rPr>
        <w:t>- Review the system of internal control and the system of internal audit</w:t>
      </w:r>
    </w:p>
    <w:p w14:paraId="2BF15193" w14:textId="2501BC33" w:rsidR="00756437" w:rsidRPr="00756437" w:rsidRDefault="00756437" w:rsidP="00D32DEC">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ab/>
      </w:r>
      <w:r w:rsidRPr="00756437">
        <w:rPr>
          <w:rFonts w:ascii="Arial" w:hAnsi="Arial" w:cs="Arial"/>
          <w:kern w:val="28"/>
          <w:lang w:val="en-US"/>
        </w:rPr>
        <w:t>Members reviewed the system of internal control and internal audit in accordance with Regulation 4 &amp; 6 of the Audit Regulations.</w:t>
      </w:r>
    </w:p>
    <w:p w14:paraId="61B44AD3" w14:textId="5DEDC074" w:rsidR="00117F01" w:rsidRPr="004C4D72" w:rsidRDefault="00117F01" w:rsidP="00117F01">
      <w:pPr>
        <w:overflowPunct w:val="0"/>
        <w:autoSpaceDE w:val="0"/>
        <w:autoSpaceDN w:val="0"/>
        <w:adjustRightInd w:val="0"/>
        <w:ind w:left="1440" w:right="-22"/>
        <w:jc w:val="both"/>
        <w:textAlignment w:val="baseline"/>
        <w:rPr>
          <w:rFonts w:ascii="Arial" w:hAnsi="Arial" w:cs="Arial"/>
          <w:bCs/>
          <w:color w:val="000000"/>
        </w:rPr>
      </w:pPr>
      <w:r w:rsidRPr="004C4D72">
        <w:rPr>
          <w:rFonts w:ascii="Arial" w:hAnsi="Arial" w:cs="Arial"/>
          <w:b/>
          <w:color w:val="000000"/>
        </w:rPr>
        <w:t>Resolved</w:t>
      </w:r>
      <w:r w:rsidRPr="004C4D72">
        <w:rPr>
          <w:rFonts w:ascii="Arial" w:hAnsi="Arial" w:cs="Arial"/>
          <w:bCs/>
          <w:color w:val="000000"/>
        </w:rPr>
        <w:t xml:space="preserve">: That David </w:t>
      </w:r>
      <w:proofErr w:type="spellStart"/>
      <w:r w:rsidRPr="004C4D72">
        <w:rPr>
          <w:rFonts w:ascii="Arial" w:hAnsi="Arial" w:cs="Arial"/>
          <w:bCs/>
          <w:color w:val="000000"/>
        </w:rPr>
        <w:t>Ingman</w:t>
      </w:r>
      <w:proofErr w:type="spellEnd"/>
      <w:r w:rsidRPr="004C4D72">
        <w:rPr>
          <w:rFonts w:ascii="Arial" w:hAnsi="Arial" w:cs="Arial"/>
          <w:bCs/>
          <w:color w:val="000000"/>
        </w:rPr>
        <w:t xml:space="preserve"> be appointed for another year </w:t>
      </w:r>
      <w:r>
        <w:rPr>
          <w:rFonts w:ascii="Arial" w:hAnsi="Arial" w:cs="Arial"/>
          <w:bCs/>
          <w:color w:val="000000"/>
        </w:rPr>
        <w:t xml:space="preserve">if available or the Clerk to appoint an alternative independent suitably qualified auditor if required </w:t>
      </w:r>
      <w:r w:rsidRPr="004C4D72">
        <w:rPr>
          <w:rFonts w:ascii="Arial" w:hAnsi="Arial" w:cs="Arial"/>
          <w:bCs/>
          <w:color w:val="000000"/>
        </w:rPr>
        <w:t>(20</w:t>
      </w:r>
      <w:r>
        <w:rPr>
          <w:rFonts w:ascii="Arial" w:hAnsi="Arial" w:cs="Arial"/>
          <w:bCs/>
          <w:color w:val="000000"/>
        </w:rPr>
        <w:t>20</w:t>
      </w:r>
      <w:r w:rsidRPr="004C4D72">
        <w:rPr>
          <w:rFonts w:ascii="Arial" w:hAnsi="Arial" w:cs="Arial"/>
          <w:bCs/>
          <w:color w:val="000000"/>
        </w:rPr>
        <w:t>-2</w:t>
      </w:r>
      <w:r>
        <w:rPr>
          <w:rFonts w:ascii="Arial" w:hAnsi="Arial" w:cs="Arial"/>
          <w:bCs/>
          <w:color w:val="000000"/>
        </w:rPr>
        <w:t>1</w:t>
      </w:r>
      <w:r w:rsidRPr="004C4D72">
        <w:rPr>
          <w:rFonts w:ascii="Arial" w:hAnsi="Arial" w:cs="Arial"/>
          <w:bCs/>
          <w:color w:val="000000"/>
        </w:rPr>
        <w:t xml:space="preserve"> audit)</w:t>
      </w:r>
      <w:r>
        <w:rPr>
          <w:rFonts w:ascii="Arial" w:hAnsi="Arial" w:cs="Arial"/>
          <w:bCs/>
          <w:color w:val="000000"/>
        </w:rPr>
        <w:t>.</w:t>
      </w:r>
    </w:p>
    <w:p w14:paraId="51AFEDC9" w14:textId="77777777" w:rsidR="006C627B" w:rsidRDefault="00117F01" w:rsidP="00117F01">
      <w:pPr>
        <w:overflowPunct w:val="0"/>
        <w:autoSpaceDE w:val="0"/>
        <w:autoSpaceDN w:val="0"/>
        <w:adjustRightInd w:val="0"/>
        <w:ind w:left="1440" w:right="-22"/>
        <w:jc w:val="both"/>
        <w:textAlignment w:val="baseline"/>
        <w:rPr>
          <w:rFonts w:ascii="Arial" w:hAnsi="Arial" w:cs="Arial"/>
          <w:bCs/>
          <w:color w:val="000000"/>
        </w:rPr>
      </w:pPr>
      <w:r w:rsidRPr="004C4D72">
        <w:rPr>
          <w:rFonts w:ascii="Arial" w:hAnsi="Arial" w:cs="Arial"/>
          <w:b/>
          <w:color w:val="000000"/>
        </w:rPr>
        <w:t>Resolved</w:t>
      </w:r>
      <w:r>
        <w:rPr>
          <w:rFonts w:ascii="Arial" w:hAnsi="Arial" w:cs="Arial"/>
          <w:bCs/>
          <w:color w:val="000000"/>
        </w:rPr>
        <w:t xml:space="preserve">: </w:t>
      </w:r>
      <w:r w:rsidRPr="004C4D72">
        <w:rPr>
          <w:rFonts w:ascii="Arial" w:hAnsi="Arial" w:cs="Arial"/>
          <w:bCs/>
          <w:color w:val="000000"/>
        </w:rPr>
        <w:t xml:space="preserve">That following consideration of the review of the system of internal control </w:t>
      </w:r>
      <w:r>
        <w:rPr>
          <w:rFonts w:ascii="Arial" w:hAnsi="Arial" w:cs="Arial"/>
          <w:bCs/>
          <w:color w:val="000000"/>
        </w:rPr>
        <w:t xml:space="preserve">it was agreed that </w:t>
      </w:r>
      <w:r w:rsidRPr="004C4D72">
        <w:rPr>
          <w:rFonts w:ascii="Arial" w:hAnsi="Arial" w:cs="Arial"/>
          <w:bCs/>
          <w:color w:val="000000"/>
        </w:rPr>
        <w:t>there were no outstanding matters that required attention.</w:t>
      </w:r>
      <w:r w:rsidR="006C627B">
        <w:rPr>
          <w:rFonts w:ascii="Arial" w:hAnsi="Arial" w:cs="Arial"/>
          <w:bCs/>
          <w:color w:val="000000"/>
        </w:rPr>
        <w:t xml:space="preserve"> </w:t>
      </w:r>
    </w:p>
    <w:p w14:paraId="5CA762A8" w14:textId="0529900E" w:rsidR="00117F01" w:rsidRPr="004C4D72" w:rsidRDefault="006C627B" w:rsidP="00117F01">
      <w:pPr>
        <w:overflowPunct w:val="0"/>
        <w:autoSpaceDE w:val="0"/>
        <w:autoSpaceDN w:val="0"/>
        <w:adjustRightInd w:val="0"/>
        <w:ind w:left="1440" w:right="-22"/>
        <w:jc w:val="both"/>
        <w:textAlignment w:val="baseline"/>
        <w:rPr>
          <w:rFonts w:ascii="Arial" w:hAnsi="Arial" w:cs="Arial"/>
          <w:bCs/>
          <w:color w:val="000000"/>
        </w:rPr>
      </w:pPr>
      <w:r>
        <w:rPr>
          <w:rFonts w:ascii="Arial" w:hAnsi="Arial" w:cs="Arial"/>
          <w:b/>
          <w:color w:val="000000"/>
        </w:rPr>
        <w:t>(</w:t>
      </w:r>
      <w:r>
        <w:rPr>
          <w:rFonts w:ascii="Arial" w:hAnsi="Arial" w:cs="Arial"/>
          <w:bCs/>
          <w:color w:val="000000"/>
        </w:rPr>
        <w:t>Noted some adjustments to procedures due to the pandemic but normal procedures to continue when available).</w:t>
      </w:r>
    </w:p>
    <w:p w14:paraId="11CA2E10" w14:textId="1C80B75A" w:rsidR="006C0B0C" w:rsidRPr="006C0B0C" w:rsidRDefault="006C0B0C" w:rsidP="00117F01">
      <w:pPr>
        <w:widowControl w:val="0"/>
        <w:overflowPunct w:val="0"/>
        <w:autoSpaceDE w:val="0"/>
        <w:autoSpaceDN w:val="0"/>
        <w:adjustRightInd w:val="0"/>
        <w:ind w:left="1418" w:hanging="1418"/>
        <w:jc w:val="both"/>
        <w:rPr>
          <w:rFonts w:ascii="Arial" w:hAnsi="Arial" w:cs="Arial"/>
          <w:kern w:val="28"/>
          <w:lang w:val="en-US"/>
        </w:rPr>
      </w:pPr>
    </w:p>
    <w:p w14:paraId="682228A3" w14:textId="5D08CBD4" w:rsidR="00F8793E" w:rsidRDefault="00117F01"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w:t>
      </w:r>
      <w:r w:rsidR="008B4090" w:rsidRPr="008B4090">
        <w:rPr>
          <w:rFonts w:ascii="Arial" w:hAnsi="Arial" w:cs="Arial"/>
          <w:b/>
          <w:bCs/>
          <w:kern w:val="28"/>
          <w:lang w:val="en-US"/>
        </w:rPr>
        <w:t>/2</w:t>
      </w:r>
      <w:r>
        <w:rPr>
          <w:rFonts w:ascii="Arial" w:hAnsi="Arial" w:cs="Arial"/>
          <w:b/>
          <w:bCs/>
          <w:kern w:val="28"/>
          <w:lang w:val="en-US"/>
        </w:rPr>
        <w:t>1</w:t>
      </w:r>
      <w:r w:rsidR="008B4090" w:rsidRPr="008B4090">
        <w:rPr>
          <w:rFonts w:ascii="Arial" w:hAnsi="Arial" w:cs="Arial"/>
          <w:b/>
          <w:bCs/>
          <w:kern w:val="28"/>
          <w:lang w:val="en-US"/>
        </w:rPr>
        <w:t>/</w:t>
      </w:r>
      <w:r w:rsidR="00861075">
        <w:rPr>
          <w:rFonts w:ascii="Arial" w:hAnsi="Arial" w:cs="Arial"/>
          <w:b/>
          <w:bCs/>
          <w:kern w:val="28"/>
          <w:lang w:val="en-US"/>
        </w:rPr>
        <w:t>1</w:t>
      </w:r>
      <w:r>
        <w:rPr>
          <w:rFonts w:ascii="Arial" w:hAnsi="Arial" w:cs="Arial"/>
          <w:b/>
          <w:bCs/>
          <w:kern w:val="28"/>
          <w:lang w:val="en-US"/>
        </w:rPr>
        <w:t>33</w:t>
      </w:r>
      <w:r w:rsidR="00D07331" w:rsidRPr="00D07331">
        <w:rPr>
          <w:rFonts w:ascii="Arial" w:hAnsi="Arial" w:cs="Arial"/>
          <w:b/>
          <w:bCs/>
          <w:kern w:val="28"/>
          <w:lang w:val="en-US"/>
        </w:rPr>
        <w:tab/>
      </w:r>
      <w:r w:rsidR="00D32DEC" w:rsidRPr="00D32DEC">
        <w:rPr>
          <w:rFonts w:ascii="Arial" w:hAnsi="Arial" w:cs="Arial"/>
          <w:kern w:val="28"/>
          <w:u w:val="single"/>
          <w:lang w:val="en-US"/>
        </w:rPr>
        <w:t>Consider the Revenue Budget 202</w:t>
      </w:r>
      <w:r>
        <w:rPr>
          <w:rFonts w:ascii="Arial" w:hAnsi="Arial" w:cs="Arial"/>
          <w:kern w:val="28"/>
          <w:u w:val="single"/>
          <w:lang w:val="en-US"/>
        </w:rPr>
        <w:t>1</w:t>
      </w:r>
      <w:r w:rsidR="00D32DEC" w:rsidRPr="00D32DEC">
        <w:rPr>
          <w:rFonts w:ascii="Arial" w:hAnsi="Arial" w:cs="Arial"/>
          <w:kern w:val="28"/>
          <w:u w:val="single"/>
          <w:lang w:val="en-US"/>
        </w:rPr>
        <w:t>-2</w:t>
      </w:r>
      <w:r>
        <w:rPr>
          <w:rFonts w:ascii="Arial" w:hAnsi="Arial" w:cs="Arial"/>
          <w:kern w:val="28"/>
          <w:u w:val="single"/>
          <w:lang w:val="en-US"/>
        </w:rPr>
        <w:t>2</w:t>
      </w:r>
      <w:r w:rsidR="00D32DEC" w:rsidRPr="00D32DEC">
        <w:rPr>
          <w:rFonts w:ascii="Arial" w:hAnsi="Arial" w:cs="Arial"/>
          <w:kern w:val="28"/>
          <w:u w:val="single"/>
          <w:lang w:val="en-US"/>
        </w:rPr>
        <w:t xml:space="preserve"> &amp; set the Precept</w:t>
      </w:r>
    </w:p>
    <w:p w14:paraId="5FA936A7" w14:textId="3CEC9A1F" w:rsidR="000417A8" w:rsidRDefault="00E57455" w:rsidP="00F8793E">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1C0503">
        <w:rPr>
          <w:rFonts w:ascii="Arial" w:hAnsi="Arial" w:cs="Arial"/>
          <w:bCs/>
          <w:kern w:val="28"/>
          <w:lang w:val="en-US"/>
        </w:rPr>
        <w:t xml:space="preserve">Members considered the Clerks budget report and </w:t>
      </w:r>
      <w:r w:rsidR="0055429E">
        <w:rPr>
          <w:rFonts w:ascii="Arial" w:hAnsi="Arial" w:cs="Arial"/>
          <w:bCs/>
          <w:kern w:val="28"/>
          <w:lang w:val="en-US"/>
        </w:rPr>
        <w:t xml:space="preserve">estimated </w:t>
      </w:r>
      <w:r w:rsidR="001C0503">
        <w:rPr>
          <w:rFonts w:ascii="Arial" w:hAnsi="Arial" w:cs="Arial"/>
          <w:bCs/>
          <w:kern w:val="28"/>
          <w:lang w:val="en-US"/>
        </w:rPr>
        <w:t xml:space="preserve">budget revenues. Noted </w:t>
      </w:r>
      <w:r w:rsidR="000417A8">
        <w:rPr>
          <w:rFonts w:ascii="Arial" w:hAnsi="Arial" w:cs="Arial"/>
          <w:bCs/>
          <w:kern w:val="28"/>
          <w:lang w:val="en-US"/>
        </w:rPr>
        <w:t xml:space="preserve">recent </w:t>
      </w:r>
      <w:r w:rsidR="001C0503">
        <w:rPr>
          <w:rFonts w:ascii="Arial" w:hAnsi="Arial" w:cs="Arial"/>
          <w:bCs/>
          <w:kern w:val="28"/>
          <w:lang w:val="en-US"/>
        </w:rPr>
        <w:t xml:space="preserve">fall in Market Hill </w:t>
      </w:r>
      <w:r w:rsidR="00117F01">
        <w:rPr>
          <w:rFonts w:ascii="Arial" w:hAnsi="Arial" w:cs="Arial"/>
          <w:bCs/>
          <w:kern w:val="28"/>
          <w:lang w:val="en-US"/>
        </w:rPr>
        <w:t xml:space="preserve">&amp; New Hall </w:t>
      </w:r>
      <w:r w:rsidR="001C0503">
        <w:rPr>
          <w:rFonts w:ascii="Arial" w:hAnsi="Arial" w:cs="Arial"/>
          <w:bCs/>
          <w:kern w:val="28"/>
          <w:lang w:val="en-US"/>
        </w:rPr>
        <w:t xml:space="preserve">income </w:t>
      </w:r>
      <w:r w:rsidR="00117F01">
        <w:rPr>
          <w:rFonts w:ascii="Arial" w:hAnsi="Arial" w:cs="Arial"/>
          <w:bCs/>
          <w:kern w:val="28"/>
          <w:lang w:val="en-US"/>
        </w:rPr>
        <w:t>due to the pandemic and the significant financial uncertainties arising from the ongoing closure of the hall, limited use of the car park and the new pay &amp; display contract</w:t>
      </w:r>
      <w:r w:rsidR="006C627B">
        <w:rPr>
          <w:rFonts w:ascii="Arial" w:hAnsi="Arial" w:cs="Arial"/>
          <w:bCs/>
          <w:kern w:val="28"/>
          <w:lang w:val="en-US"/>
        </w:rPr>
        <w:t>,</w:t>
      </w:r>
      <w:r w:rsidR="00117F01">
        <w:rPr>
          <w:rFonts w:ascii="Arial" w:hAnsi="Arial" w:cs="Arial"/>
          <w:bCs/>
          <w:kern w:val="28"/>
          <w:lang w:val="en-US"/>
        </w:rPr>
        <w:t xml:space="preserve"> the costs of which were currently unknown. </w:t>
      </w:r>
      <w:r w:rsidR="00294567">
        <w:rPr>
          <w:rFonts w:ascii="Arial" w:hAnsi="Arial" w:cs="Arial"/>
          <w:bCs/>
          <w:kern w:val="28"/>
          <w:lang w:val="en-US"/>
        </w:rPr>
        <w:t xml:space="preserve">The potential future impact of Brexit and the hardship caused to many during the pandemic was also a significant concern. </w:t>
      </w:r>
    </w:p>
    <w:p w14:paraId="5BE160B1" w14:textId="5A1A4BB8" w:rsidR="00294567" w:rsidRDefault="00294567" w:rsidP="00F8793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That to help increase revenue and reduce the otherwise significant projected deficit </w:t>
      </w:r>
      <w:r w:rsidR="00D5102F">
        <w:rPr>
          <w:rFonts w:ascii="Arial" w:hAnsi="Arial" w:cs="Arial"/>
          <w:bCs/>
          <w:kern w:val="28"/>
          <w:lang w:val="en-US"/>
        </w:rPr>
        <w:t xml:space="preserve">considered </w:t>
      </w:r>
      <w:r>
        <w:rPr>
          <w:rFonts w:ascii="Arial" w:hAnsi="Arial" w:cs="Arial"/>
          <w:bCs/>
          <w:kern w:val="28"/>
          <w:lang w:val="en-US"/>
        </w:rPr>
        <w:t>that any change to the</w:t>
      </w:r>
      <w:r w:rsidR="00D5102F">
        <w:rPr>
          <w:rFonts w:ascii="Arial" w:hAnsi="Arial" w:cs="Arial"/>
          <w:bCs/>
          <w:kern w:val="28"/>
          <w:lang w:val="en-US"/>
        </w:rPr>
        <w:t xml:space="preserve"> </w:t>
      </w:r>
      <w:r>
        <w:rPr>
          <w:rFonts w:ascii="Arial" w:hAnsi="Arial" w:cs="Arial"/>
          <w:bCs/>
          <w:kern w:val="28"/>
          <w:lang w:val="en-US"/>
        </w:rPr>
        <w:t xml:space="preserve">charging hours </w:t>
      </w:r>
      <w:r w:rsidR="00504EEF">
        <w:rPr>
          <w:rFonts w:ascii="Arial" w:hAnsi="Arial" w:cs="Arial"/>
          <w:bCs/>
          <w:kern w:val="28"/>
          <w:lang w:val="en-US"/>
        </w:rPr>
        <w:t>on Market Hill</w:t>
      </w:r>
      <w:r w:rsidR="00D5102F">
        <w:rPr>
          <w:rFonts w:ascii="Arial" w:hAnsi="Arial" w:cs="Arial"/>
          <w:bCs/>
          <w:kern w:val="28"/>
          <w:lang w:val="en-US"/>
        </w:rPr>
        <w:t xml:space="preserve"> should be</w:t>
      </w:r>
      <w:r w:rsidR="00504EEF">
        <w:rPr>
          <w:rFonts w:ascii="Arial" w:hAnsi="Arial" w:cs="Arial"/>
          <w:bCs/>
          <w:kern w:val="28"/>
          <w:lang w:val="en-US"/>
        </w:rPr>
        <w:t xml:space="preserve"> </w:t>
      </w:r>
      <w:r>
        <w:rPr>
          <w:rFonts w:ascii="Arial" w:hAnsi="Arial" w:cs="Arial"/>
          <w:bCs/>
          <w:kern w:val="28"/>
          <w:lang w:val="en-US"/>
        </w:rPr>
        <w:t xml:space="preserve">deferred for at least 12 months to </w:t>
      </w:r>
      <w:r w:rsidR="00504EEF">
        <w:rPr>
          <w:rFonts w:ascii="Arial" w:hAnsi="Arial" w:cs="Arial"/>
          <w:bCs/>
          <w:kern w:val="28"/>
          <w:lang w:val="en-US"/>
        </w:rPr>
        <w:t xml:space="preserve">increase this income stream and </w:t>
      </w:r>
      <w:r>
        <w:rPr>
          <w:rFonts w:ascii="Arial" w:hAnsi="Arial" w:cs="Arial"/>
          <w:bCs/>
          <w:kern w:val="28"/>
          <w:lang w:val="en-US"/>
        </w:rPr>
        <w:t xml:space="preserve">enable more accurate data to be received </w:t>
      </w:r>
      <w:r w:rsidR="00504EEF">
        <w:rPr>
          <w:rFonts w:ascii="Arial" w:hAnsi="Arial" w:cs="Arial"/>
          <w:bCs/>
          <w:kern w:val="28"/>
          <w:lang w:val="en-US"/>
        </w:rPr>
        <w:t xml:space="preserve">to assess the impact of any change </w:t>
      </w:r>
      <w:r>
        <w:rPr>
          <w:rFonts w:ascii="Arial" w:hAnsi="Arial" w:cs="Arial"/>
          <w:bCs/>
          <w:kern w:val="28"/>
          <w:lang w:val="en-US"/>
        </w:rPr>
        <w:t xml:space="preserve">and to reduce further pressure on the precept. </w:t>
      </w:r>
    </w:p>
    <w:p w14:paraId="0ACCE1A2" w14:textId="4D674568" w:rsidR="000417A8" w:rsidRPr="00A1339E" w:rsidRDefault="000417A8" w:rsidP="000417A8">
      <w:pPr>
        <w:widowControl w:val="0"/>
        <w:overflowPunct w:val="0"/>
        <w:autoSpaceDE w:val="0"/>
        <w:autoSpaceDN w:val="0"/>
        <w:adjustRightInd w:val="0"/>
        <w:ind w:left="1418"/>
        <w:jc w:val="both"/>
        <w:rPr>
          <w:rFonts w:ascii="Arial" w:hAnsi="Arial" w:cs="Arial"/>
          <w:bCs/>
          <w:kern w:val="28"/>
          <w:lang w:val="en-US"/>
        </w:rPr>
      </w:pPr>
      <w:r w:rsidRPr="00BB583D">
        <w:rPr>
          <w:rFonts w:ascii="Arial" w:hAnsi="Arial" w:cs="Arial"/>
          <w:b/>
          <w:kern w:val="28"/>
          <w:lang w:val="en-US"/>
        </w:rPr>
        <w:t xml:space="preserve">Resolved </w:t>
      </w:r>
      <w:r>
        <w:rPr>
          <w:rFonts w:ascii="Arial" w:hAnsi="Arial" w:cs="Arial"/>
          <w:bCs/>
          <w:kern w:val="28"/>
          <w:lang w:val="en-US"/>
        </w:rPr>
        <w:t xml:space="preserve">That the budget </w:t>
      </w:r>
      <w:r w:rsidR="00504EEF">
        <w:rPr>
          <w:rFonts w:ascii="Arial" w:hAnsi="Arial" w:cs="Arial"/>
          <w:bCs/>
          <w:kern w:val="28"/>
          <w:lang w:val="en-US"/>
        </w:rPr>
        <w:t>otherwise</w:t>
      </w:r>
      <w:r>
        <w:rPr>
          <w:rFonts w:ascii="Arial" w:hAnsi="Arial" w:cs="Arial"/>
          <w:bCs/>
          <w:kern w:val="28"/>
          <w:lang w:val="en-US"/>
        </w:rPr>
        <w:t xml:space="preserve"> </w:t>
      </w:r>
      <w:r w:rsidR="00504EEF">
        <w:rPr>
          <w:rFonts w:ascii="Arial" w:hAnsi="Arial" w:cs="Arial"/>
          <w:bCs/>
          <w:kern w:val="28"/>
          <w:lang w:val="en-US"/>
        </w:rPr>
        <w:t xml:space="preserve">be agreed </w:t>
      </w:r>
      <w:r w:rsidRPr="00A1339E">
        <w:rPr>
          <w:rFonts w:ascii="Arial" w:hAnsi="Arial" w:cs="Arial"/>
          <w:bCs/>
          <w:kern w:val="28"/>
          <w:lang w:val="en-US"/>
        </w:rPr>
        <w:t xml:space="preserve">as drafted with a precept of </w:t>
      </w:r>
      <w:r w:rsidR="0055429E" w:rsidRPr="00A1339E">
        <w:rPr>
          <w:rFonts w:ascii="Arial" w:hAnsi="Arial" w:cs="Arial"/>
          <w:bCs/>
          <w:kern w:val="28"/>
          <w:lang w:val="en-US"/>
        </w:rPr>
        <w:t>£</w:t>
      </w:r>
      <w:r w:rsidR="00A1339E" w:rsidRPr="00A1339E">
        <w:rPr>
          <w:rFonts w:ascii="Arial" w:hAnsi="Arial" w:cs="Arial"/>
          <w:bCs/>
          <w:kern w:val="28"/>
          <w:lang w:val="en-US"/>
        </w:rPr>
        <w:t>6</w:t>
      </w:r>
      <w:r w:rsidR="0055429E" w:rsidRPr="00A1339E">
        <w:rPr>
          <w:rFonts w:ascii="Arial" w:hAnsi="Arial" w:cs="Arial"/>
          <w:bCs/>
          <w:kern w:val="28"/>
          <w:lang w:val="en-US"/>
        </w:rPr>
        <w:t xml:space="preserve">5,000 </w:t>
      </w:r>
      <w:r w:rsidR="00BB583D" w:rsidRPr="00A1339E">
        <w:rPr>
          <w:rFonts w:ascii="Arial" w:hAnsi="Arial" w:cs="Arial"/>
          <w:bCs/>
          <w:kern w:val="28"/>
          <w:lang w:val="en-US"/>
        </w:rPr>
        <w:t>for 202</w:t>
      </w:r>
      <w:r w:rsidR="00117F01" w:rsidRPr="00A1339E">
        <w:rPr>
          <w:rFonts w:ascii="Arial" w:hAnsi="Arial" w:cs="Arial"/>
          <w:bCs/>
          <w:kern w:val="28"/>
          <w:lang w:val="en-US"/>
        </w:rPr>
        <w:t>1</w:t>
      </w:r>
      <w:r w:rsidR="00BB583D" w:rsidRPr="00A1339E">
        <w:rPr>
          <w:rFonts w:ascii="Arial" w:hAnsi="Arial" w:cs="Arial"/>
          <w:bCs/>
          <w:kern w:val="28"/>
          <w:lang w:val="en-US"/>
        </w:rPr>
        <w:t>/2</w:t>
      </w:r>
      <w:r w:rsidR="00117F01" w:rsidRPr="00A1339E">
        <w:rPr>
          <w:rFonts w:ascii="Arial" w:hAnsi="Arial" w:cs="Arial"/>
          <w:bCs/>
          <w:kern w:val="28"/>
          <w:lang w:val="en-US"/>
        </w:rPr>
        <w:t>2</w:t>
      </w:r>
      <w:r w:rsidR="0055429E" w:rsidRPr="00A1339E">
        <w:rPr>
          <w:rFonts w:ascii="Arial" w:hAnsi="Arial" w:cs="Arial"/>
          <w:bCs/>
          <w:kern w:val="28"/>
          <w:lang w:val="en-US"/>
        </w:rPr>
        <w:t>.</w:t>
      </w:r>
      <w:r w:rsidR="00504EEF" w:rsidRPr="00504EEF">
        <w:rPr>
          <w:rFonts w:ascii="Arial" w:hAnsi="Arial" w:cs="Arial"/>
          <w:bCs/>
          <w:kern w:val="28"/>
          <w:lang w:val="en-US"/>
        </w:rPr>
        <w:t xml:space="preserve"> </w:t>
      </w:r>
      <w:r w:rsidR="00504EEF">
        <w:rPr>
          <w:rFonts w:ascii="Arial" w:hAnsi="Arial" w:cs="Arial"/>
          <w:bCs/>
          <w:kern w:val="28"/>
          <w:lang w:val="en-US"/>
        </w:rPr>
        <w:t>(Unanimous).</w:t>
      </w:r>
    </w:p>
    <w:p w14:paraId="64AFBE6D" w14:textId="0DDE8B0A" w:rsidR="000417A8" w:rsidRDefault="0055429E" w:rsidP="000417A8">
      <w:pPr>
        <w:widowControl w:val="0"/>
        <w:overflowPunct w:val="0"/>
        <w:autoSpaceDE w:val="0"/>
        <w:autoSpaceDN w:val="0"/>
        <w:adjustRightInd w:val="0"/>
        <w:ind w:left="1418"/>
        <w:jc w:val="both"/>
        <w:rPr>
          <w:rFonts w:ascii="Arial" w:hAnsi="Arial" w:cs="Arial"/>
          <w:bCs/>
          <w:color w:val="FF0000"/>
          <w:kern w:val="28"/>
          <w:lang w:val="en-US"/>
        </w:rPr>
      </w:pPr>
      <w:r>
        <w:rPr>
          <w:rFonts w:ascii="Arial" w:hAnsi="Arial" w:cs="Arial"/>
          <w:bCs/>
          <w:kern w:val="28"/>
          <w:lang w:val="en-US"/>
        </w:rPr>
        <w:t xml:space="preserve">Members noted </w:t>
      </w:r>
      <w:r w:rsidR="00504EEF">
        <w:rPr>
          <w:rFonts w:ascii="Arial" w:hAnsi="Arial" w:cs="Arial"/>
          <w:bCs/>
          <w:kern w:val="28"/>
          <w:lang w:val="en-US"/>
        </w:rPr>
        <w:t>t</w:t>
      </w:r>
      <w:r w:rsidR="000417A8">
        <w:rPr>
          <w:rFonts w:ascii="Arial" w:hAnsi="Arial" w:cs="Arial"/>
          <w:bCs/>
          <w:kern w:val="28"/>
          <w:lang w:val="en-US"/>
        </w:rPr>
        <w:t xml:space="preserve">his would </w:t>
      </w:r>
      <w:r>
        <w:rPr>
          <w:rFonts w:ascii="Arial" w:hAnsi="Arial" w:cs="Arial"/>
          <w:bCs/>
          <w:kern w:val="28"/>
          <w:lang w:val="en-US"/>
        </w:rPr>
        <w:t xml:space="preserve">equate to an increase in the </w:t>
      </w:r>
      <w:r w:rsidR="000417A8">
        <w:rPr>
          <w:rFonts w:ascii="Arial" w:hAnsi="Arial" w:cs="Arial"/>
          <w:bCs/>
          <w:kern w:val="28"/>
          <w:lang w:val="en-US"/>
        </w:rPr>
        <w:t xml:space="preserve">annual </w:t>
      </w:r>
      <w:r>
        <w:rPr>
          <w:rFonts w:ascii="Arial" w:hAnsi="Arial" w:cs="Arial"/>
          <w:bCs/>
          <w:kern w:val="28"/>
          <w:lang w:val="en-US"/>
        </w:rPr>
        <w:t xml:space="preserve">cost </w:t>
      </w:r>
      <w:r w:rsidR="000417A8">
        <w:rPr>
          <w:rFonts w:ascii="Arial" w:hAnsi="Arial" w:cs="Arial"/>
          <w:bCs/>
          <w:kern w:val="28"/>
          <w:lang w:val="en-US"/>
        </w:rPr>
        <w:t xml:space="preserve">for a Band D property </w:t>
      </w:r>
      <w:r w:rsidR="00504EEF">
        <w:rPr>
          <w:rFonts w:ascii="Arial" w:hAnsi="Arial" w:cs="Arial"/>
          <w:bCs/>
          <w:kern w:val="28"/>
          <w:lang w:val="en-US"/>
        </w:rPr>
        <w:t xml:space="preserve">of £7.83 per annum, </w:t>
      </w:r>
      <w:r w:rsidR="000417A8">
        <w:rPr>
          <w:rFonts w:ascii="Arial" w:hAnsi="Arial" w:cs="Arial"/>
          <w:bCs/>
          <w:kern w:val="28"/>
          <w:lang w:val="en-US"/>
        </w:rPr>
        <w:t xml:space="preserve">from £39.94 </w:t>
      </w:r>
      <w:r w:rsidR="00BB583D">
        <w:rPr>
          <w:rFonts w:ascii="Arial" w:hAnsi="Arial" w:cs="Arial"/>
          <w:bCs/>
          <w:kern w:val="28"/>
          <w:lang w:val="en-US"/>
        </w:rPr>
        <w:t xml:space="preserve">in 2020/21 </w:t>
      </w:r>
      <w:r w:rsidR="00117F01">
        <w:rPr>
          <w:rFonts w:ascii="Arial" w:hAnsi="Arial" w:cs="Arial"/>
          <w:bCs/>
          <w:kern w:val="28"/>
          <w:lang w:val="en-US"/>
        </w:rPr>
        <w:t>to £</w:t>
      </w:r>
      <w:r w:rsidR="00A1339E">
        <w:rPr>
          <w:rFonts w:ascii="Arial" w:hAnsi="Arial" w:cs="Arial"/>
          <w:bCs/>
          <w:kern w:val="28"/>
          <w:lang w:val="en-US"/>
        </w:rPr>
        <w:t>47.97</w:t>
      </w:r>
      <w:r w:rsidR="00117F01">
        <w:rPr>
          <w:rFonts w:ascii="Arial" w:hAnsi="Arial" w:cs="Arial"/>
          <w:bCs/>
          <w:kern w:val="28"/>
          <w:lang w:val="en-US"/>
        </w:rPr>
        <w:t xml:space="preserve"> in 2021/22</w:t>
      </w:r>
      <w:r w:rsidR="00A1339E">
        <w:rPr>
          <w:rFonts w:ascii="Arial" w:hAnsi="Arial" w:cs="Arial"/>
          <w:bCs/>
          <w:kern w:val="28"/>
          <w:lang w:val="en-US"/>
        </w:rPr>
        <w:t xml:space="preserve"> </w:t>
      </w:r>
      <w:r w:rsidR="00504EEF">
        <w:rPr>
          <w:rFonts w:ascii="Arial" w:hAnsi="Arial" w:cs="Arial"/>
          <w:bCs/>
          <w:kern w:val="28"/>
          <w:lang w:val="en-US"/>
        </w:rPr>
        <w:t xml:space="preserve">(this increase included a slight rise due to </w:t>
      </w:r>
      <w:r w:rsidR="003764F2">
        <w:rPr>
          <w:rFonts w:ascii="Arial" w:hAnsi="Arial" w:cs="Arial"/>
          <w:bCs/>
          <w:kern w:val="28"/>
          <w:lang w:val="en-US"/>
        </w:rPr>
        <w:t>the</w:t>
      </w:r>
      <w:r w:rsidR="00BB583D">
        <w:rPr>
          <w:rFonts w:ascii="Arial" w:hAnsi="Arial" w:cs="Arial"/>
          <w:bCs/>
          <w:kern w:val="28"/>
          <w:lang w:val="en-US"/>
        </w:rPr>
        <w:t xml:space="preserve"> </w:t>
      </w:r>
      <w:r w:rsidR="003764F2">
        <w:rPr>
          <w:rFonts w:ascii="Arial" w:hAnsi="Arial" w:cs="Arial"/>
          <w:bCs/>
          <w:kern w:val="28"/>
          <w:lang w:val="en-US"/>
        </w:rPr>
        <w:t>lower</w:t>
      </w:r>
      <w:r w:rsidR="00BB583D">
        <w:rPr>
          <w:rFonts w:ascii="Arial" w:hAnsi="Arial" w:cs="Arial"/>
          <w:bCs/>
          <w:kern w:val="28"/>
          <w:lang w:val="en-US"/>
        </w:rPr>
        <w:t xml:space="preserve"> tax base</w:t>
      </w:r>
      <w:r>
        <w:rPr>
          <w:rFonts w:ascii="Arial" w:hAnsi="Arial" w:cs="Arial"/>
          <w:bCs/>
          <w:kern w:val="28"/>
          <w:lang w:val="en-US"/>
        </w:rPr>
        <w:t>)</w:t>
      </w:r>
      <w:r w:rsidR="00BB583D">
        <w:rPr>
          <w:rFonts w:ascii="Arial" w:hAnsi="Arial" w:cs="Arial"/>
          <w:bCs/>
          <w:kern w:val="28"/>
          <w:lang w:val="en-US"/>
        </w:rPr>
        <w:t xml:space="preserve">. </w:t>
      </w:r>
    </w:p>
    <w:p w14:paraId="135571A4" w14:textId="54144D1E" w:rsidR="00A1339E" w:rsidRDefault="00A1339E" w:rsidP="000417A8">
      <w:pPr>
        <w:widowControl w:val="0"/>
        <w:overflowPunct w:val="0"/>
        <w:autoSpaceDE w:val="0"/>
        <w:autoSpaceDN w:val="0"/>
        <w:adjustRightInd w:val="0"/>
        <w:ind w:left="1418"/>
        <w:jc w:val="both"/>
        <w:rPr>
          <w:rFonts w:ascii="Arial" w:hAnsi="Arial" w:cs="Arial"/>
          <w:bCs/>
          <w:kern w:val="28"/>
          <w:lang w:val="en-US"/>
        </w:rPr>
      </w:pPr>
      <w:r w:rsidRPr="00A1339E">
        <w:rPr>
          <w:rFonts w:ascii="Arial" w:hAnsi="Arial" w:cs="Arial"/>
          <w:bCs/>
          <w:kern w:val="28"/>
          <w:lang w:val="en-US"/>
        </w:rPr>
        <w:t xml:space="preserve">Cllr </w:t>
      </w:r>
      <w:proofErr w:type="spellStart"/>
      <w:r w:rsidRPr="00A1339E">
        <w:rPr>
          <w:rFonts w:ascii="Arial" w:hAnsi="Arial" w:cs="Arial"/>
          <w:bCs/>
          <w:kern w:val="28"/>
          <w:lang w:val="en-US"/>
        </w:rPr>
        <w:t>Claypole</w:t>
      </w:r>
      <w:proofErr w:type="spellEnd"/>
      <w:r w:rsidRPr="00A1339E">
        <w:rPr>
          <w:rFonts w:ascii="Arial" w:hAnsi="Arial" w:cs="Arial"/>
          <w:bCs/>
          <w:kern w:val="28"/>
          <w:lang w:val="en-US"/>
        </w:rPr>
        <w:t xml:space="preserve"> as Mayor to prepare a report for publication</w:t>
      </w:r>
      <w:r>
        <w:rPr>
          <w:rFonts w:ascii="Arial" w:hAnsi="Arial" w:cs="Arial"/>
          <w:bCs/>
          <w:kern w:val="28"/>
          <w:lang w:val="en-US"/>
        </w:rPr>
        <w:t>.</w:t>
      </w:r>
      <w:r w:rsidRPr="00A1339E">
        <w:rPr>
          <w:rFonts w:ascii="Arial" w:hAnsi="Arial" w:cs="Arial"/>
          <w:bCs/>
          <w:kern w:val="28"/>
          <w:lang w:val="en-US"/>
        </w:rPr>
        <w:t xml:space="preserve">   </w:t>
      </w:r>
    </w:p>
    <w:p w14:paraId="35F4D34D" w14:textId="77777777" w:rsidR="00504EEF" w:rsidRDefault="00504EEF" w:rsidP="000417A8">
      <w:pPr>
        <w:widowControl w:val="0"/>
        <w:overflowPunct w:val="0"/>
        <w:autoSpaceDE w:val="0"/>
        <w:autoSpaceDN w:val="0"/>
        <w:adjustRightInd w:val="0"/>
        <w:ind w:left="1418"/>
        <w:jc w:val="both"/>
        <w:rPr>
          <w:rFonts w:ascii="Arial" w:hAnsi="Arial" w:cs="Arial"/>
          <w:bCs/>
          <w:kern w:val="28"/>
          <w:lang w:val="en-US"/>
        </w:rPr>
      </w:pPr>
    </w:p>
    <w:p w14:paraId="0C5B0D10" w14:textId="77777777" w:rsidR="00504EEF" w:rsidRPr="00A1339E" w:rsidRDefault="00504EEF" w:rsidP="000417A8">
      <w:pPr>
        <w:widowControl w:val="0"/>
        <w:overflowPunct w:val="0"/>
        <w:autoSpaceDE w:val="0"/>
        <w:autoSpaceDN w:val="0"/>
        <w:adjustRightInd w:val="0"/>
        <w:ind w:left="1418"/>
        <w:jc w:val="both"/>
        <w:rPr>
          <w:rFonts w:ascii="Arial" w:hAnsi="Arial" w:cs="Arial"/>
          <w:bCs/>
          <w:kern w:val="28"/>
          <w:lang w:val="en-US"/>
        </w:rPr>
      </w:pPr>
    </w:p>
    <w:p w14:paraId="05ACD209" w14:textId="77777777" w:rsidR="00AB76AA" w:rsidRPr="00E57455" w:rsidRDefault="00AB76AA" w:rsidP="00F8793E">
      <w:pPr>
        <w:widowControl w:val="0"/>
        <w:overflowPunct w:val="0"/>
        <w:autoSpaceDE w:val="0"/>
        <w:autoSpaceDN w:val="0"/>
        <w:adjustRightInd w:val="0"/>
        <w:ind w:left="1418" w:hanging="1418"/>
        <w:jc w:val="both"/>
        <w:rPr>
          <w:rFonts w:ascii="Arial" w:hAnsi="Arial" w:cs="Arial"/>
          <w:bCs/>
          <w:kern w:val="28"/>
          <w:lang w:val="en-US"/>
        </w:rPr>
      </w:pPr>
    </w:p>
    <w:p w14:paraId="16E6DC22" w14:textId="08AB6D49" w:rsidR="00554D41" w:rsidRDefault="00117F01" w:rsidP="00086065">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lastRenderedPageBreak/>
        <w:t>20</w:t>
      </w:r>
      <w:r w:rsidR="00DB172C">
        <w:rPr>
          <w:rFonts w:ascii="Arial" w:hAnsi="Arial" w:cs="Arial"/>
          <w:b/>
          <w:bCs/>
          <w:kern w:val="28"/>
          <w:lang w:val="en-US"/>
        </w:rPr>
        <w:t>/2</w:t>
      </w:r>
      <w:r>
        <w:rPr>
          <w:rFonts w:ascii="Arial" w:hAnsi="Arial" w:cs="Arial"/>
          <w:b/>
          <w:bCs/>
          <w:kern w:val="28"/>
          <w:lang w:val="en-US"/>
        </w:rPr>
        <w:t>1</w:t>
      </w:r>
      <w:r w:rsidR="00DB172C">
        <w:rPr>
          <w:rFonts w:ascii="Arial" w:hAnsi="Arial" w:cs="Arial"/>
          <w:b/>
          <w:bCs/>
          <w:kern w:val="28"/>
          <w:lang w:val="en-US"/>
        </w:rPr>
        <w:t>/</w:t>
      </w:r>
      <w:r>
        <w:rPr>
          <w:rFonts w:ascii="Arial" w:hAnsi="Arial" w:cs="Arial"/>
          <w:b/>
          <w:bCs/>
          <w:kern w:val="28"/>
          <w:lang w:val="en-US"/>
        </w:rPr>
        <w:t>134</w:t>
      </w:r>
      <w:r w:rsidR="00DB172C">
        <w:rPr>
          <w:rFonts w:ascii="Arial" w:hAnsi="Arial" w:cs="Arial"/>
          <w:b/>
          <w:bCs/>
          <w:kern w:val="28"/>
          <w:lang w:val="en-US"/>
        </w:rPr>
        <w:tab/>
      </w:r>
      <w:r w:rsidR="00554D41" w:rsidRPr="00554D41">
        <w:rPr>
          <w:rFonts w:ascii="Arial" w:hAnsi="Arial" w:cs="Arial"/>
          <w:kern w:val="28"/>
          <w:u w:val="single"/>
          <w:lang w:val="en-US"/>
        </w:rPr>
        <w:t>Public Bodies (A</w:t>
      </w:r>
      <w:r w:rsidR="00554D41">
        <w:rPr>
          <w:rFonts w:ascii="Arial" w:hAnsi="Arial" w:cs="Arial"/>
          <w:kern w:val="28"/>
          <w:u w:val="single"/>
          <w:lang w:val="en-US"/>
        </w:rPr>
        <w:t>dmission</w:t>
      </w:r>
      <w:r w:rsidR="00554D41" w:rsidRPr="00554D41">
        <w:rPr>
          <w:rFonts w:ascii="Arial" w:hAnsi="Arial" w:cs="Arial"/>
          <w:kern w:val="28"/>
          <w:u w:val="single"/>
          <w:lang w:val="en-US"/>
        </w:rPr>
        <w:t xml:space="preserve"> to Meetings) Act 1960</w:t>
      </w:r>
    </w:p>
    <w:p w14:paraId="1D135EA0" w14:textId="31562B11" w:rsidR="00554D41" w:rsidRPr="00554D41" w:rsidRDefault="00554D41" w:rsidP="00086065">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554D41">
        <w:rPr>
          <w:rFonts w:ascii="Arial" w:hAnsi="Arial" w:cs="Arial"/>
          <w:kern w:val="28"/>
          <w:lang w:val="en-US"/>
        </w:rPr>
        <w:t>That in light of the confidentia</w:t>
      </w:r>
      <w:r>
        <w:rPr>
          <w:rFonts w:ascii="Arial" w:hAnsi="Arial" w:cs="Arial"/>
          <w:kern w:val="28"/>
          <w:lang w:val="en-US"/>
        </w:rPr>
        <w:t>l</w:t>
      </w:r>
      <w:r w:rsidRPr="00554D41">
        <w:rPr>
          <w:rFonts w:ascii="Arial" w:hAnsi="Arial" w:cs="Arial"/>
          <w:kern w:val="28"/>
          <w:lang w:val="en-US"/>
        </w:rPr>
        <w:t xml:space="preserve"> nature of the business to be transacted the press and public was excluded.</w:t>
      </w:r>
    </w:p>
    <w:p w14:paraId="55CEBF87" w14:textId="663AE739" w:rsidR="00932182" w:rsidRDefault="006C5B85" w:rsidP="008724B6">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r>
    </w:p>
    <w:p w14:paraId="63FD5000" w14:textId="655ABB63" w:rsidR="00117F01" w:rsidRDefault="00117F01" w:rsidP="00117F0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20</w:t>
      </w:r>
      <w:r w:rsidR="008B4090">
        <w:rPr>
          <w:rFonts w:ascii="Arial" w:hAnsi="Arial" w:cs="Arial"/>
          <w:b/>
          <w:bCs/>
          <w:kern w:val="28"/>
          <w:lang w:val="en-US"/>
        </w:rPr>
        <w:t>/2</w:t>
      </w:r>
      <w:r>
        <w:rPr>
          <w:rFonts w:ascii="Arial" w:hAnsi="Arial" w:cs="Arial"/>
          <w:b/>
          <w:bCs/>
          <w:kern w:val="28"/>
          <w:lang w:val="en-US"/>
        </w:rPr>
        <w:t>1</w:t>
      </w:r>
      <w:r w:rsidR="00142AA9">
        <w:rPr>
          <w:rFonts w:ascii="Arial" w:hAnsi="Arial" w:cs="Arial"/>
          <w:b/>
          <w:bCs/>
          <w:kern w:val="28"/>
          <w:lang w:val="en-US"/>
        </w:rPr>
        <w:t>/</w:t>
      </w:r>
      <w:r w:rsidR="00861075">
        <w:rPr>
          <w:rFonts w:ascii="Arial" w:hAnsi="Arial" w:cs="Arial"/>
          <w:b/>
          <w:bCs/>
          <w:kern w:val="28"/>
          <w:lang w:val="en-US"/>
        </w:rPr>
        <w:t>1</w:t>
      </w:r>
      <w:r>
        <w:rPr>
          <w:rFonts w:ascii="Arial" w:hAnsi="Arial" w:cs="Arial"/>
          <w:b/>
          <w:bCs/>
          <w:kern w:val="28"/>
          <w:lang w:val="en-US"/>
        </w:rPr>
        <w:t>35</w:t>
      </w:r>
      <w:r w:rsidR="00561C64">
        <w:rPr>
          <w:rFonts w:ascii="Arial" w:hAnsi="Arial" w:cs="Arial"/>
          <w:b/>
          <w:bCs/>
          <w:kern w:val="28"/>
          <w:lang w:val="en-US"/>
        </w:rPr>
        <w:t xml:space="preserve"> </w:t>
      </w:r>
      <w:r w:rsidR="00561C64">
        <w:rPr>
          <w:rFonts w:ascii="Arial" w:hAnsi="Arial" w:cs="Arial"/>
          <w:b/>
          <w:bCs/>
          <w:kern w:val="28"/>
          <w:lang w:val="en-US"/>
        </w:rPr>
        <w:tab/>
      </w:r>
      <w:r w:rsidR="00561C64" w:rsidRPr="00561C64">
        <w:rPr>
          <w:rFonts w:ascii="Arial" w:hAnsi="Arial" w:cs="Arial"/>
          <w:kern w:val="28"/>
          <w:u w:val="single"/>
          <w:lang w:val="en-US"/>
        </w:rPr>
        <w:t>Market Hill P&amp;D T</w:t>
      </w:r>
      <w:r w:rsidR="00C2572D">
        <w:rPr>
          <w:rFonts w:ascii="Arial" w:hAnsi="Arial" w:cs="Arial"/>
          <w:kern w:val="28"/>
          <w:u w:val="single"/>
          <w:lang w:val="en-US"/>
        </w:rPr>
        <w:t>ender</w:t>
      </w:r>
      <w:r w:rsidR="00561C64" w:rsidRPr="00561C64">
        <w:rPr>
          <w:rFonts w:ascii="Arial" w:hAnsi="Arial" w:cs="Arial"/>
          <w:kern w:val="28"/>
          <w:u w:val="single"/>
          <w:lang w:val="en-US"/>
        </w:rPr>
        <w:t>- Update including approve additional legal costs</w:t>
      </w:r>
      <w:r w:rsidR="00561C64">
        <w:rPr>
          <w:rFonts w:ascii="Arial" w:hAnsi="Arial" w:cs="Arial"/>
          <w:kern w:val="28"/>
          <w:u w:val="single"/>
          <w:lang w:val="en-US"/>
        </w:rPr>
        <w:t xml:space="preserve"> &amp;</w:t>
      </w:r>
      <w:r w:rsidR="00561C64" w:rsidRPr="00561C64">
        <w:rPr>
          <w:rFonts w:ascii="Arial" w:hAnsi="Arial" w:cs="Arial"/>
          <w:kern w:val="28"/>
          <w:u w:val="single"/>
          <w:lang w:val="en-US"/>
        </w:rPr>
        <w:t xml:space="preserve"> updated specification</w:t>
      </w:r>
      <w:r w:rsidR="00561C64">
        <w:rPr>
          <w:rFonts w:ascii="Arial" w:hAnsi="Arial" w:cs="Arial"/>
          <w:kern w:val="28"/>
          <w:u w:val="single"/>
          <w:lang w:val="en-US"/>
        </w:rPr>
        <w:t>. A</w:t>
      </w:r>
      <w:r w:rsidR="00561C64" w:rsidRPr="00561C64">
        <w:rPr>
          <w:rFonts w:ascii="Arial" w:hAnsi="Arial" w:cs="Arial"/>
          <w:kern w:val="28"/>
          <w:u w:val="single"/>
          <w:lang w:val="en-US"/>
        </w:rPr>
        <w:t>pprove contract terms</w:t>
      </w:r>
      <w:r w:rsidR="00561C64">
        <w:rPr>
          <w:rFonts w:ascii="Arial" w:hAnsi="Arial" w:cs="Arial"/>
          <w:kern w:val="28"/>
          <w:u w:val="single"/>
          <w:lang w:val="en-US"/>
        </w:rPr>
        <w:t xml:space="preserve">, Invitation to tender </w:t>
      </w:r>
      <w:r w:rsidR="00561C64" w:rsidRPr="00561C64">
        <w:rPr>
          <w:rFonts w:ascii="Arial" w:hAnsi="Arial" w:cs="Arial"/>
          <w:kern w:val="28"/>
          <w:u w:val="single"/>
          <w:lang w:val="en-US"/>
        </w:rPr>
        <w:t xml:space="preserve">and </w:t>
      </w:r>
      <w:r w:rsidR="00561C64">
        <w:rPr>
          <w:rFonts w:ascii="Arial" w:hAnsi="Arial" w:cs="Arial"/>
          <w:kern w:val="28"/>
          <w:u w:val="single"/>
          <w:lang w:val="en-US"/>
        </w:rPr>
        <w:t xml:space="preserve">Key Requirements document and </w:t>
      </w:r>
      <w:r w:rsidR="00561C64" w:rsidRPr="00561C64">
        <w:rPr>
          <w:rFonts w:ascii="Arial" w:hAnsi="Arial" w:cs="Arial"/>
          <w:kern w:val="28"/>
          <w:u w:val="single"/>
          <w:lang w:val="en-US"/>
        </w:rPr>
        <w:t>use of DMBC portal for publication</w:t>
      </w:r>
    </w:p>
    <w:p w14:paraId="1C328135" w14:textId="43C09B48" w:rsidR="00CD678C" w:rsidRDefault="00CD678C" w:rsidP="00CD678C">
      <w:pPr>
        <w:widowControl w:val="0"/>
        <w:overflowPunct w:val="0"/>
        <w:autoSpaceDE w:val="0"/>
        <w:autoSpaceDN w:val="0"/>
        <w:adjustRightInd w:val="0"/>
        <w:ind w:left="1418"/>
        <w:jc w:val="both"/>
        <w:rPr>
          <w:rFonts w:ascii="Arial" w:hAnsi="Arial" w:cs="Arial"/>
          <w:bCs/>
          <w:kern w:val="28"/>
          <w:lang w:val="en-US"/>
        </w:rPr>
      </w:pPr>
      <w:r w:rsidRPr="0083083A">
        <w:rPr>
          <w:rFonts w:ascii="Arial" w:hAnsi="Arial" w:cs="Arial"/>
          <w:b/>
          <w:kern w:val="28"/>
          <w:lang w:val="en-US"/>
        </w:rPr>
        <w:t>Resolved</w:t>
      </w:r>
      <w:r>
        <w:rPr>
          <w:rFonts w:ascii="Arial" w:hAnsi="Arial" w:cs="Arial"/>
          <w:bCs/>
          <w:kern w:val="28"/>
          <w:lang w:val="en-US"/>
        </w:rPr>
        <w:t>: DMBC legal fees agreed in accordance with the client care letter but up to a maximum of £5000</w:t>
      </w:r>
    </w:p>
    <w:p w14:paraId="58939FDA" w14:textId="75D35245" w:rsidR="00CD678C" w:rsidRDefault="00CD678C" w:rsidP="00CD678C">
      <w:pPr>
        <w:widowControl w:val="0"/>
        <w:overflowPunct w:val="0"/>
        <w:autoSpaceDE w:val="0"/>
        <w:autoSpaceDN w:val="0"/>
        <w:adjustRightInd w:val="0"/>
        <w:ind w:left="1418"/>
        <w:jc w:val="both"/>
        <w:rPr>
          <w:rFonts w:ascii="Arial" w:hAnsi="Arial" w:cs="Arial"/>
          <w:bCs/>
          <w:kern w:val="28"/>
          <w:lang w:val="en-US"/>
        </w:rPr>
      </w:pPr>
      <w:r>
        <w:rPr>
          <w:rFonts w:ascii="Arial" w:hAnsi="Arial" w:cs="Arial"/>
          <w:b/>
          <w:kern w:val="28"/>
          <w:lang w:val="en-US"/>
        </w:rPr>
        <w:t>Resolved:</w:t>
      </w:r>
      <w:r>
        <w:rPr>
          <w:rFonts w:ascii="Arial" w:hAnsi="Arial" w:cs="Arial"/>
          <w:bCs/>
          <w:kern w:val="28"/>
          <w:lang w:val="en-US"/>
        </w:rPr>
        <w:t xml:space="preserve"> That the clarification sought by DMBC to the revised draft specification be agreed. The Clerk to liaise further with DMBC and approve any final wording under delegated powers.</w:t>
      </w:r>
    </w:p>
    <w:p w14:paraId="3268409E" w14:textId="77777777" w:rsidR="00CD678C" w:rsidRDefault="00CD678C" w:rsidP="00CD678C">
      <w:pPr>
        <w:widowControl w:val="0"/>
        <w:overflowPunct w:val="0"/>
        <w:autoSpaceDE w:val="0"/>
        <w:autoSpaceDN w:val="0"/>
        <w:adjustRightInd w:val="0"/>
        <w:ind w:left="1418"/>
        <w:jc w:val="both"/>
        <w:rPr>
          <w:rFonts w:ascii="Arial" w:hAnsi="Arial" w:cs="Arial"/>
          <w:b/>
          <w:kern w:val="28"/>
          <w:lang w:val="en-US"/>
        </w:rPr>
      </w:pPr>
      <w:r>
        <w:rPr>
          <w:rFonts w:ascii="Arial" w:hAnsi="Arial" w:cs="Arial"/>
          <w:b/>
          <w:kern w:val="28"/>
          <w:lang w:val="en-US"/>
        </w:rPr>
        <w:t xml:space="preserve">Resolved: </w:t>
      </w:r>
      <w:r w:rsidRPr="002827E5">
        <w:rPr>
          <w:rFonts w:ascii="Arial" w:hAnsi="Arial" w:cs="Arial"/>
          <w:bCs/>
          <w:kern w:val="28"/>
          <w:lang w:val="en-US"/>
        </w:rPr>
        <w:t>That the draft contract terms be approved as drafted</w:t>
      </w:r>
      <w:r>
        <w:rPr>
          <w:rFonts w:ascii="Arial" w:hAnsi="Arial" w:cs="Arial"/>
          <w:b/>
          <w:kern w:val="28"/>
          <w:lang w:val="en-US"/>
        </w:rPr>
        <w:t>.</w:t>
      </w:r>
    </w:p>
    <w:p w14:paraId="6483BFBE" w14:textId="6C031F6D" w:rsidR="00CD678C" w:rsidRDefault="00CD678C" w:rsidP="00CD678C">
      <w:pPr>
        <w:widowControl w:val="0"/>
        <w:overflowPunct w:val="0"/>
        <w:autoSpaceDE w:val="0"/>
        <w:autoSpaceDN w:val="0"/>
        <w:adjustRightInd w:val="0"/>
        <w:ind w:left="1418"/>
        <w:jc w:val="both"/>
        <w:rPr>
          <w:rFonts w:ascii="Arial" w:hAnsi="Arial" w:cs="Arial"/>
          <w:bCs/>
          <w:kern w:val="28"/>
          <w:lang w:val="en-US"/>
        </w:rPr>
      </w:pPr>
      <w:r>
        <w:rPr>
          <w:rFonts w:ascii="Arial" w:hAnsi="Arial" w:cs="Arial"/>
          <w:b/>
          <w:kern w:val="28"/>
          <w:lang w:val="en-US"/>
        </w:rPr>
        <w:t xml:space="preserve">Resolved: </w:t>
      </w:r>
      <w:r w:rsidRPr="002827E5">
        <w:rPr>
          <w:rFonts w:ascii="Arial" w:hAnsi="Arial" w:cs="Arial"/>
          <w:bCs/>
          <w:kern w:val="28"/>
          <w:lang w:val="en-US"/>
        </w:rPr>
        <w:t xml:space="preserve">That the Invitation to Tender </w:t>
      </w:r>
      <w:r>
        <w:rPr>
          <w:rFonts w:ascii="Arial" w:hAnsi="Arial" w:cs="Arial"/>
          <w:bCs/>
          <w:kern w:val="28"/>
          <w:lang w:val="en-US"/>
        </w:rPr>
        <w:t xml:space="preserve">(including Key Requirements) </w:t>
      </w:r>
      <w:r w:rsidRPr="002827E5">
        <w:rPr>
          <w:rFonts w:ascii="Arial" w:hAnsi="Arial" w:cs="Arial"/>
          <w:bCs/>
          <w:kern w:val="28"/>
          <w:lang w:val="en-US"/>
        </w:rPr>
        <w:t xml:space="preserve">and any </w:t>
      </w:r>
      <w:r>
        <w:rPr>
          <w:rFonts w:ascii="Arial" w:hAnsi="Arial" w:cs="Arial"/>
          <w:bCs/>
          <w:kern w:val="28"/>
          <w:lang w:val="en-US"/>
        </w:rPr>
        <w:t xml:space="preserve">further supplemental </w:t>
      </w:r>
      <w:r w:rsidRPr="002827E5">
        <w:rPr>
          <w:rFonts w:ascii="Arial" w:hAnsi="Arial" w:cs="Arial"/>
          <w:bCs/>
          <w:kern w:val="28"/>
          <w:lang w:val="en-US"/>
        </w:rPr>
        <w:t>procurement documents</w:t>
      </w:r>
      <w:r>
        <w:rPr>
          <w:rFonts w:ascii="Arial" w:hAnsi="Arial" w:cs="Arial"/>
          <w:bCs/>
          <w:kern w:val="28"/>
          <w:lang w:val="en-US"/>
        </w:rPr>
        <w:t>,</w:t>
      </w:r>
      <w:r w:rsidRPr="002827E5">
        <w:rPr>
          <w:rFonts w:ascii="Arial" w:hAnsi="Arial" w:cs="Arial"/>
          <w:bCs/>
          <w:kern w:val="28"/>
          <w:lang w:val="en-US"/>
        </w:rPr>
        <w:t xml:space="preserve"> prepared by DMBC</w:t>
      </w:r>
      <w:r>
        <w:rPr>
          <w:rFonts w:ascii="Arial" w:hAnsi="Arial" w:cs="Arial"/>
          <w:bCs/>
          <w:kern w:val="28"/>
          <w:lang w:val="en-US"/>
        </w:rPr>
        <w:t>,</w:t>
      </w:r>
      <w:r w:rsidRPr="002827E5">
        <w:rPr>
          <w:rFonts w:ascii="Arial" w:hAnsi="Arial" w:cs="Arial"/>
          <w:bCs/>
          <w:kern w:val="28"/>
          <w:lang w:val="en-US"/>
        </w:rPr>
        <w:t xml:space="preserve"> be referred to the </w:t>
      </w:r>
      <w:r w:rsidR="00A1587C">
        <w:rPr>
          <w:rFonts w:ascii="Arial" w:hAnsi="Arial" w:cs="Arial"/>
          <w:bCs/>
          <w:kern w:val="28"/>
          <w:lang w:val="en-US"/>
        </w:rPr>
        <w:t>Car Park W</w:t>
      </w:r>
      <w:r>
        <w:rPr>
          <w:rFonts w:ascii="Arial" w:hAnsi="Arial" w:cs="Arial"/>
          <w:bCs/>
          <w:kern w:val="28"/>
          <w:lang w:val="en-US"/>
        </w:rPr>
        <w:t xml:space="preserve">orking </w:t>
      </w:r>
      <w:r w:rsidR="00A1587C">
        <w:rPr>
          <w:rFonts w:ascii="Arial" w:hAnsi="Arial" w:cs="Arial"/>
          <w:bCs/>
          <w:kern w:val="28"/>
          <w:lang w:val="en-US"/>
        </w:rPr>
        <w:t>G</w:t>
      </w:r>
      <w:r w:rsidRPr="002827E5">
        <w:rPr>
          <w:rFonts w:ascii="Arial" w:hAnsi="Arial" w:cs="Arial"/>
          <w:bCs/>
          <w:kern w:val="28"/>
          <w:lang w:val="en-US"/>
        </w:rPr>
        <w:t>r</w:t>
      </w:r>
      <w:r>
        <w:rPr>
          <w:rFonts w:ascii="Arial" w:hAnsi="Arial" w:cs="Arial"/>
          <w:bCs/>
          <w:kern w:val="28"/>
          <w:lang w:val="en-US"/>
        </w:rPr>
        <w:t>o</w:t>
      </w:r>
      <w:r w:rsidRPr="002827E5">
        <w:rPr>
          <w:rFonts w:ascii="Arial" w:hAnsi="Arial" w:cs="Arial"/>
          <w:bCs/>
          <w:kern w:val="28"/>
          <w:lang w:val="en-US"/>
        </w:rPr>
        <w:t xml:space="preserve">up for </w:t>
      </w:r>
      <w:r>
        <w:rPr>
          <w:rFonts w:ascii="Arial" w:hAnsi="Arial" w:cs="Arial"/>
          <w:bCs/>
          <w:kern w:val="28"/>
          <w:lang w:val="en-US"/>
        </w:rPr>
        <w:t xml:space="preserve">further </w:t>
      </w:r>
      <w:r w:rsidRPr="002827E5">
        <w:rPr>
          <w:rFonts w:ascii="Arial" w:hAnsi="Arial" w:cs="Arial"/>
          <w:bCs/>
          <w:kern w:val="28"/>
          <w:lang w:val="en-US"/>
        </w:rPr>
        <w:t xml:space="preserve">consideration </w:t>
      </w:r>
      <w:r>
        <w:rPr>
          <w:rFonts w:ascii="Arial" w:hAnsi="Arial" w:cs="Arial"/>
          <w:bCs/>
          <w:kern w:val="28"/>
          <w:lang w:val="en-US"/>
        </w:rPr>
        <w:t xml:space="preserve">with </w:t>
      </w:r>
      <w:r w:rsidRPr="002827E5">
        <w:rPr>
          <w:rFonts w:ascii="Arial" w:hAnsi="Arial" w:cs="Arial"/>
          <w:bCs/>
          <w:kern w:val="28"/>
          <w:lang w:val="en-US"/>
        </w:rPr>
        <w:t xml:space="preserve">the </w:t>
      </w:r>
      <w:r>
        <w:rPr>
          <w:rFonts w:ascii="Arial" w:hAnsi="Arial" w:cs="Arial"/>
          <w:bCs/>
          <w:kern w:val="28"/>
          <w:lang w:val="en-US"/>
        </w:rPr>
        <w:t>C</w:t>
      </w:r>
      <w:r w:rsidRPr="002827E5">
        <w:rPr>
          <w:rFonts w:ascii="Arial" w:hAnsi="Arial" w:cs="Arial"/>
          <w:bCs/>
          <w:kern w:val="28"/>
          <w:lang w:val="en-US"/>
        </w:rPr>
        <w:t xml:space="preserve">lerk </w:t>
      </w:r>
      <w:r>
        <w:rPr>
          <w:rFonts w:ascii="Arial" w:hAnsi="Arial" w:cs="Arial"/>
          <w:bCs/>
          <w:kern w:val="28"/>
          <w:lang w:val="en-US"/>
        </w:rPr>
        <w:t xml:space="preserve">to </w:t>
      </w:r>
      <w:r w:rsidRPr="002827E5">
        <w:rPr>
          <w:rFonts w:ascii="Arial" w:hAnsi="Arial" w:cs="Arial"/>
          <w:bCs/>
          <w:kern w:val="28"/>
          <w:lang w:val="en-US"/>
        </w:rPr>
        <w:t>approv</w:t>
      </w:r>
      <w:r>
        <w:rPr>
          <w:rFonts w:ascii="Arial" w:hAnsi="Arial" w:cs="Arial"/>
          <w:bCs/>
          <w:kern w:val="28"/>
          <w:lang w:val="en-US"/>
        </w:rPr>
        <w:t>e</w:t>
      </w:r>
      <w:r w:rsidRPr="002827E5">
        <w:rPr>
          <w:rFonts w:ascii="Arial" w:hAnsi="Arial" w:cs="Arial"/>
          <w:bCs/>
          <w:kern w:val="28"/>
          <w:lang w:val="en-US"/>
        </w:rPr>
        <w:t xml:space="preserve"> final drafts under</w:t>
      </w:r>
      <w:r>
        <w:rPr>
          <w:rFonts w:ascii="Arial" w:hAnsi="Arial" w:cs="Arial"/>
          <w:bCs/>
          <w:kern w:val="28"/>
          <w:lang w:val="en-US"/>
        </w:rPr>
        <w:t xml:space="preserve"> delegated </w:t>
      </w:r>
      <w:r w:rsidRPr="002827E5">
        <w:rPr>
          <w:rFonts w:ascii="Arial" w:hAnsi="Arial" w:cs="Arial"/>
          <w:bCs/>
          <w:kern w:val="28"/>
          <w:lang w:val="en-US"/>
        </w:rPr>
        <w:t>powers</w:t>
      </w:r>
      <w:r>
        <w:rPr>
          <w:rFonts w:ascii="Arial" w:hAnsi="Arial" w:cs="Arial"/>
          <w:bCs/>
          <w:kern w:val="28"/>
          <w:lang w:val="en-US"/>
        </w:rPr>
        <w:t>. This would enable the t</w:t>
      </w:r>
      <w:r w:rsidRPr="002827E5">
        <w:rPr>
          <w:rFonts w:ascii="Arial" w:hAnsi="Arial" w:cs="Arial"/>
          <w:bCs/>
          <w:kern w:val="28"/>
          <w:lang w:val="en-US"/>
        </w:rPr>
        <w:t>ender</w:t>
      </w:r>
      <w:r>
        <w:rPr>
          <w:rFonts w:ascii="Arial" w:hAnsi="Arial" w:cs="Arial"/>
          <w:bCs/>
          <w:kern w:val="28"/>
          <w:lang w:val="en-US"/>
        </w:rPr>
        <w:t xml:space="preserve"> to be republished as soon as possible </w:t>
      </w:r>
      <w:r w:rsidR="00A1587C">
        <w:rPr>
          <w:rFonts w:ascii="Arial" w:hAnsi="Arial" w:cs="Arial"/>
          <w:bCs/>
          <w:kern w:val="28"/>
          <w:lang w:val="en-US"/>
        </w:rPr>
        <w:t xml:space="preserve">as time was </w:t>
      </w:r>
      <w:r>
        <w:rPr>
          <w:rFonts w:ascii="Arial" w:hAnsi="Arial" w:cs="Arial"/>
          <w:bCs/>
          <w:kern w:val="28"/>
          <w:lang w:val="en-US"/>
        </w:rPr>
        <w:t xml:space="preserve">of the essence. </w:t>
      </w:r>
    </w:p>
    <w:p w14:paraId="2D5FCDC4" w14:textId="2749F414" w:rsidR="00CD678C" w:rsidRDefault="00CD678C" w:rsidP="00CD678C">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As previously agreed the said working group would continue to assess any received bids in due course and make recommendations to the full council who would appoint the successful contractor.</w:t>
      </w:r>
    </w:p>
    <w:p w14:paraId="09DF7385" w14:textId="6E499BF8" w:rsidR="00CD678C" w:rsidRDefault="00CD678C" w:rsidP="00CD678C">
      <w:pPr>
        <w:widowControl w:val="0"/>
        <w:overflowPunct w:val="0"/>
        <w:autoSpaceDE w:val="0"/>
        <w:autoSpaceDN w:val="0"/>
        <w:adjustRightInd w:val="0"/>
        <w:ind w:left="1418"/>
        <w:jc w:val="both"/>
        <w:rPr>
          <w:rFonts w:ascii="Arial" w:hAnsi="Arial" w:cs="Arial"/>
          <w:bCs/>
          <w:kern w:val="28"/>
          <w:lang w:val="en-US"/>
        </w:rPr>
      </w:pPr>
      <w:r>
        <w:rPr>
          <w:rFonts w:ascii="Arial" w:hAnsi="Arial" w:cs="Arial"/>
          <w:b/>
          <w:kern w:val="28"/>
          <w:lang w:val="en-US"/>
        </w:rPr>
        <w:t xml:space="preserve">Resolved: </w:t>
      </w:r>
      <w:r w:rsidRPr="007B44E4">
        <w:rPr>
          <w:rFonts w:ascii="Arial" w:hAnsi="Arial" w:cs="Arial"/>
          <w:bCs/>
          <w:kern w:val="28"/>
          <w:lang w:val="en-US"/>
        </w:rPr>
        <w:t xml:space="preserve">That the </w:t>
      </w:r>
      <w:r w:rsidR="00A1587C">
        <w:rPr>
          <w:rFonts w:ascii="Arial" w:hAnsi="Arial" w:cs="Arial"/>
          <w:bCs/>
          <w:kern w:val="28"/>
          <w:lang w:val="en-US"/>
        </w:rPr>
        <w:t>tender</w:t>
      </w:r>
      <w:r w:rsidRPr="007B44E4">
        <w:rPr>
          <w:rFonts w:ascii="Arial" w:hAnsi="Arial" w:cs="Arial"/>
          <w:bCs/>
          <w:kern w:val="28"/>
          <w:lang w:val="en-US"/>
        </w:rPr>
        <w:t xml:space="preserve"> be published via the DMBC portal with the initial tender </w:t>
      </w:r>
      <w:r>
        <w:rPr>
          <w:rFonts w:ascii="Arial" w:hAnsi="Arial" w:cs="Arial"/>
          <w:bCs/>
          <w:kern w:val="28"/>
          <w:lang w:val="en-US"/>
        </w:rPr>
        <w:t xml:space="preserve">on the contract finder website withdrawn </w:t>
      </w:r>
      <w:r w:rsidR="008539D0">
        <w:rPr>
          <w:rFonts w:ascii="Arial" w:hAnsi="Arial" w:cs="Arial"/>
          <w:bCs/>
          <w:kern w:val="28"/>
          <w:lang w:val="en-US"/>
        </w:rPr>
        <w:t>in light new advice about likely threshold limits and</w:t>
      </w:r>
      <w:r>
        <w:rPr>
          <w:rFonts w:ascii="Arial" w:hAnsi="Arial" w:cs="Arial"/>
          <w:bCs/>
          <w:kern w:val="28"/>
          <w:lang w:val="en-US"/>
        </w:rPr>
        <w:t xml:space="preserve"> </w:t>
      </w:r>
      <w:r w:rsidR="008539D0">
        <w:rPr>
          <w:rFonts w:ascii="Arial" w:hAnsi="Arial" w:cs="Arial"/>
          <w:bCs/>
          <w:kern w:val="28"/>
          <w:lang w:val="en-US"/>
        </w:rPr>
        <w:t>additional information</w:t>
      </w:r>
      <w:r w:rsidRPr="007B44E4">
        <w:rPr>
          <w:rFonts w:ascii="Arial" w:hAnsi="Arial" w:cs="Arial"/>
          <w:bCs/>
          <w:kern w:val="28"/>
          <w:lang w:val="en-US"/>
        </w:rPr>
        <w:t xml:space="preserve"> </w:t>
      </w:r>
      <w:r w:rsidR="008539D0">
        <w:rPr>
          <w:rFonts w:ascii="Arial" w:hAnsi="Arial" w:cs="Arial"/>
          <w:bCs/>
          <w:kern w:val="28"/>
          <w:lang w:val="en-US"/>
        </w:rPr>
        <w:t>which would need to be</w:t>
      </w:r>
      <w:r w:rsidRPr="007B44E4">
        <w:rPr>
          <w:rFonts w:ascii="Arial" w:hAnsi="Arial" w:cs="Arial"/>
          <w:bCs/>
          <w:kern w:val="28"/>
          <w:lang w:val="en-US"/>
        </w:rPr>
        <w:t xml:space="preserve"> </w:t>
      </w:r>
      <w:r>
        <w:rPr>
          <w:rFonts w:ascii="Arial" w:hAnsi="Arial" w:cs="Arial"/>
          <w:bCs/>
          <w:kern w:val="28"/>
          <w:lang w:val="en-US"/>
        </w:rPr>
        <w:t>included</w:t>
      </w:r>
      <w:r w:rsidR="008539D0">
        <w:rPr>
          <w:rFonts w:ascii="Arial" w:hAnsi="Arial" w:cs="Arial"/>
          <w:bCs/>
          <w:kern w:val="28"/>
          <w:lang w:val="en-US"/>
        </w:rPr>
        <w:t xml:space="preserve"> for compliance.</w:t>
      </w:r>
      <w:r>
        <w:rPr>
          <w:rFonts w:ascii="Arial" w:hAnsi="Arial" w:cs="Arial"/>
          <w:b/>
          <w:kern w:val="28"/>
          <w:lang w:val="en-US"/>
        </w:rPr>
        <w:t xml:space="preserve"> </w:t>
      </w:r>
    </w:p>
    <w:p w14:paraId="5C5F6199" w14:textId="5B5F23D7" w:rsidR="00CD678C" w:rsidRPr="002827E5" w:rsidRDefault="00CD678C" w:rsidP="00CD678C">
      <w:pPr>
        <w:widowControl w:val="0"/>
        <w:overflowPunct w:val="0"/>
        <w:autoSpaceDE w:val="0"/>
        <w:autoSpaceDN w:val="0"/>
        <w:adjustRightInd w:val="0"/>
        <w:ind w:left="1418"/>
        <w:jc w:val="both"/>
        <w:rPr>
          <w:rFonts w:ascii="Arial" w:hAnsi="Arial" w:cs="Arial"/>
          <w:bCs/>
          <w:kern w:val="28"/>
          <w:lang w:val="en-US"/>
        </w:rPr>
      </w:pPr>
      <w:r>
        <w:rPr>
          <w:rFonts w:ascii="Arial" w:hAnsi="Arial" w:cs="Arial"/>
          <w:b/>
          <w:kern w:val="28"/>
          <w:lang w:val="en-US"/>
        </w:rPr>
        <w:t xml:space="preserve">Resolved: </w:t>
      </w:r>
      <w:r w:rsidRPr="007B44E4">
        <w:rPr>
          <w:rFonts w:ascii="Arial" w:hAnsi="Arial" w:cs="Arial"/>
          <w:bCs/>
          <w:kern w:val="28"/>
          <w:lang w:val="en-US"/>
        </w:rPr>
        <w:t>Relevant Standing Orders and Financial Regulations relating to contracts be suspended to allow for the alternative procurement process</w:t>
      </w:r>
      <w:r w:rsidRPr="002827E5">
        <w:rPr>
          <w:rFonts w:ascii="Arial" w:hAnsi="Arial" w:cs="Arial"/>
          <w:bCs/>
          <w:kern w:val="28"/>
          <w:lang w:val="en-US"/>
        </w:rPr>
        <w:t xml:space="preserve"> </w:t>
      </w:r>
      <w:r>
        <w:rPr>
          <w:rFonts w:ascii="Arial" w:hAnsi="Arial" w:cs="Arial"/>
          <w:bCs/>
          <w:kern w:val="28"/>
          <w:lang w:val="en-US"/>
        </w:rPr>
        <w:t xml:space="preserve">noted above </w:t>
      </w:r>
      <w:r w:rsidRPr="002827E5">
        <w:rPr>
          <w:rFonts w:ascii="Arial" w:hAnsi="Arial" w:cs="Arial"/>
          <w:bCs/>
          <w:kern w:val="28"/>
          <w:lang w:val="en-US"/>
        </w:rPr>
        <w:t xml:space="preserve">to be </w:t>
      </w:r>
      <w:r>
        <w:rPr>
          <w:rFonts w:ascii="Arial" w:hAnsi="Arial" w:cs="Arial"/>
          <w:bCs/>
          <w:kern w:val="28"/>
          <w:lang w:val="en-US"/>
        </w:rPr>
        <w:t>followed in this instance, but to continue to comply with any legislative requirements under the 2015 Public Contract Regulations.</w:t>
      </w:r>
    </w:p>
    <w:p w14:paraId="3CC4455B" w14:textId="1DF21515" w:rsidR="00142AA9" w:rsidRDefault="00CD678C" w:rsidP="00AB76AA">
      <w:pPr>
        <w:widowControl w:val="0"/>
        <w:overflowPunct w:val="0"/>
        <w:autoSpaceDE w:val="0"/>
        <w:autoSpaceDN w:val="0"/>
        <w:adjustRightInd w:val="0"/>
        <w:ind w:left="1418"/>
        <w:jc w:val="both"/>
        <w:rPr>
          <w:rFonts w:ascii="Arial" w:hAnsi="Arial" w:cs="Arial"/>
          <w:bCs/>
          <w:kern w:val="28"/>
          <w:lang w:val="en-US"/>
        </w:rPr>
      </w:pPr>
      <w:r w:rsidRPr="00CD678C">
        <w:rPr>
          <w:rFonts w:ascii="Arial" w:hAnsi="Arial" w:cs="Arial"/>
          <w:b/>
          <w:bCs/>
          <w:kern w:val="28"/>
          <w:lang w:val="en-US"/>
        </w:rPr>
        <w:t>Resolved:</w:t>
      </w:r>
      <w:r w:rsidRPr="00CD678C">
        <w:rPr>
          <w:rFonts w:ascii="Arial" w:hAnsi="Arial" w:cs="Arial"/>
          <w:bCs/>
          <w:kern w:val="28"/>
          <w:lang w:val="en-US"/>
        </w:rPr>
        <w:t xml:space="preserve"> That as the procurement process itself (or procurement of the necessary equipment) could extend beyond the expiry of the current contract on May 1st it was agreed that notice still be given to the existing contractor to terminate provision at the expiry of the term, with free parking to be allowed during any gap in provision if this </w:t>
      </w:r>
      <w:proofErr w:type="spellStart"/>
      <w:r w:rsidRPr="00CD678C">
        <w:rPr>
          <w:rFonts w:ascii="Arial" w:hAnsi="Arial" w:cs="Arial"/>
          <w:bCs/>
          <w:kern w:val="28"/>
          <w:lang w:val="en-US"/>
        </w:rPr>
        <w:t>occured</w:t>
      </w:r>
      <w:proofErr w:type="spellEnd"/>
      <w:r w:rsidRPr="00CD678C">
        <w:rPr>
          <w:rFonts w:ascii="Arial" w:hAnsi="Arial" w:cs="Arial"/>
          <w:bCs/>
          <w:kern w:val="28"/>
          <w:lang w:val="en-US"/>
        </w:rPr>
        <w:t xml:space="preserve">.  </w:t>
      </w:r>
    </w:p>
    <w:p w14:paraId="3AB4CCF0" w14:textId="5FA54978" w:rsidR="00F84413" w:rsidRDefault="00D12B13" w:rsidP="00FE7BB7">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p>
    <w:p w14:paraId="0ACF736A" w14:textId="543DE917" w:rsidR="00743E38" w:rsidRDefault="008C7E51" w:rsidP="00A81560">
      <w:pPr>
        <w:widowControl w:val="0"/>
        <w:overflowPunct w:val="0"/>
        <w:autoSpaceDE w:val="0"/>
        <w:autoSpaceDN w:val="0"/>
        <w:adjustRightInd w:val="0"/>
        <w:ind w:left="1069" w:right="-613"/>
        <w:rPr>
          <w:rFonts w:ascii="Arial" w:hAnsi="Arial" w:cs="Arial"/>
          <w:bCs/>
          <w:kern w:val="28"/>
          <w:sz w:val="22"/>
          <w:szCs w:val="22"/>
          <w:lang w:val="en-US"/>
        </w:rPr>
      </w:pPr>
      <w:r w:rsidRPr="008C7E51">
        <w:rPr>
          <w:rFonts w:ascii="Arial" w:hAnsi="Arial" w:cs="Arial"/>
          <w:kern w:val="28"/>
          <w:lang w:val="en-US"/>
        </w:rPr>
        <w:tab/>
      </w:r>
    </w:p>
    <w:p w14:paraId="00CCFA01" w14:textId="7CB3EFB0" w:rsidR="002C2BE9" w:rsidRPr="0015645B"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C2572D">
        <w:rPr>
          <w:rFonts w:ascii="Arial" w:hAnsi="Arial" w:cs="Arial"/>
          <w:bCs/>
          <w:kern w:val="28"/>
          <w:sz w:val="20"/>
          <w:szCs w:val="20"/>
          <w:lang w:val="en-US"/>
        </w:rPr>
        <w:t xml:space="preserve">at </w:t>
      </w:r>
      <w:r w:rsidR="00502489" w:rsidRPr="00C2572D">
        <w:rPr>
          <w:rFonts w:ascii="Arial" w:hAnsi="Arial" w:cs="Arial"/>
          <w:bCs/>
          <w:kern w:val="28"/>
          <w:sz w:val="20"/>
          <w:szCs w:val="20"/>
          <w:lang w:val="en-US"/>
        </w:rPr>
        <w:t>8</w:t>
      </w:r>
      <w:r w:rsidR="00325D52" w:rsidRPr="00C2572D">
        <w:rPr>
          <w:rFonts w:ascii="Arial" w:hAnsi="Arial" w:cs="Arial"/>
          <w:bCs/>
          <w:kern w:val="28"/>
          <w:sz w:val="20"/>
          <w:szCs w:val="20"/>
          <w:lang w:val="en-US"/>
        </w:rPr>
        <w:t>.</w:t>
      </w:r>
      <w:r w:rsidR="00C2572D" w:rsidRPr="00C2572D">
        <w:rPr>
          <w:rFonts w:ascii="Arial" w:hAnsi="Arial" w:cs="Arial"/>
          <w:bCs/>
          <w:kern w:val="28"/>
          <w:sz w:val="20"/>
          <w:szCs w:val="20"/>
          <w:lang w:val="en-US"/>
        </w:rPr>
        <w:t>5</w:t>
      </w:r>
      <w:r w:rsidR="00C2572D">
        <w:rPr>
          <w:rFonts w:ascii="Arial" w:hAnsi="Arial" w:cs="Arial"/>
          <w:bCs/>
          <w:kern w:val="28"/>
          <w:sz w:val="20"/>
          <w:szCs w:val="20"/>
          <w:lang w:val="en-US"/>
        </w:rPr>
        <w:t>5</w:t>
      </w:r>
      <w:r w:rsidR="0059128A" w:rsidRPr="00C2572D">
        <w:rPr>
          <w:rFonts w:ascii="Arial" w:hAnsi="Arial" w:cs="Arial"/>
          <w:bCs/>
          <w:kern w:val="28"/>
          <w:sz w:val="20"/>
          <w:szCs w:val="20"/>
          <w:lang w:val="en-US"/>
        </w:rPr>
        <w:t>pm</w:t>
      </w:r>
      <w:r w:rsidR="002808A6" w:rsidRPr="00561C64">
        <w:rPr>
          <w:rFonts w:ascii="Arial" w:hAnsi="Arial" w:cs="Arial"/>
          <w:bCs/>
          <w:color w:val="FF0000"/>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6D368550"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811FF5" w:rsidSect="006D0FD7">
      <w:headerReference w:type="default" r:id="rId8"/>
      <w:pgSz w:w="11906" w:h="16838"/>
      <w:pgMar w:top="709" w:right="1274" w:bottom="709" w:left="1440" w:header="397" w:footer="708" w:gutter="0"/>
      <w:pgNumType w:start="13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08EF" w14:textId="77777777" w:rsidR="00896E3E" w:rsidRDefault="00896E3E" w:rsidP="00C22C64">
      <w:r>
        <w:separator/>
      </w:r>
    </w:p>
  </w:endnote>
  <w:endnote w:type="continuationSeparator" w:id="0">
    <w:p w14:paraId="10D1AC74" w14:textId="77777777" w:rsidR="00896E3E" w:rsidRDefault="00896E3E"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7122C" w14:textId="77777777" w:rsidR="00896E3E" w:rsidRDefault="00896E3E" w:rsidP="00C22C64">
      <w:r>
        <w:separator/>
      </w:r>
    </w:p>
  </w:footnote>
  <w:footnote w:type="continuationSeparator" w:id="0">
    <w:p w14:paraId="30E2C178" w14:textId="77777777" w:rsidR="00896E3E" w:rsidRDefault="00896E3E"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1B6CC8" w:rsidRDefault="00896E3E">
    <w:pPr>
      <w:pStyle w:val="Header"/>
      <w:jc w:val="right"/>
    </w:pPr>
    <w:sdt>
      <w:sdtPr>
        <w:id w:val="-419108526"/>
        <w:docPartObj>
          <w:docPartGallery w:val="Page Numbers (Top of Page)"/>
          <w:docPartUnique/>
        </w:docPartObj>
      </w:sdtPr>
      <w:sdtEndPr>
        <w:rPr>
          <w:noProof/>
        </w:rPr>
      </w:sdtEndPr>
      <w:sdtContent>
        <w:r w:rsidR="001B6CC8">
          <w:fldChar w:fldCharType="begin"/>
        </w:r>
        <w:r w:rsidR="001B6CC8">
          <w:instrText xml:space="preserve"> PAGE   \* MERGEFORMAT </w:instrText>
        </w:r>
        <w:r w:rsidR="001B6CC8">
          <w:fldChar w:fldCharType="separate"/>
        </w:r>
        <w:r w:rsidR="00847B88">
          <w:rPr>
            <w:noProof/>
          </w:rPr>
          <w:t>1397</w:t>
        </w:r>
        <w:r w:rsidR="001B6CC8">
          <w:rPr>
            <w:noProof/>
          </w:rPr>
          <w:fldChar w:fldCharType="end"/>
        </w:r>
      </w:sdtContent>
    </w:sdt>
  </w:p>
  <w:p w14:paraId="53DF389D" w14:textId="77777777" w:rsidR="001B6CC8" w:rsidRDefault="001B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782C"/>
    <w:rsid w:val="0003690C"/>
    <w:rsid w:val="00037904"/>
    <w:rsid w:val="000407F1"/>
    <w:rsid w:val="000417A8"/>
    <w:rsid w:val="0004489C"/>
    <w:rsid w:val="0004588F"/>
    <w:rsid w:val="00047205"/>
    <w:rsid w:val="00051716"/>
    <w:rsid w:val="0005190E"/>
    <w:rsid w:val="00051D42"/>
    <w:rsid w:val="00053107"/>
    <w:rsid w:val="00054A7B"/>
    <w:rsid w:val="0005650E"/>
    <w:rsid w:val="0006231D"/>
    <w:rsid w:val="00062B30"/>
    <w:rsid w:val="00062CDE"/>
    <w:rsid w:val="00066169"/>
    <w:rsid w:val="000665D3"/>
    <w:rsid w:val="000676B5"/>
    <w:rsid w:val="00070207"/>
    <w:rsid w:val="0007104C"/>
    <w:rsid w:val="0007133F"/>
    <w:rsid w:val="00072844"/>
    <w:rsid w:val="00073784"/>
    <w:rsid w:val="0007501A"/>
    <w:rsid w:val="000758E4"/>
    <w:rsid w:val="000775A6"/>
    <w:rsid w:val="0008056D"/>
    <w:rsid w:val="000807F5"/>
    <w:rsid w:val="00082A53"/>
    <w:rsid w:val="00086065"/>
    <w:rsid w:val="00086DA5"/>
    <w:rsid w:val="00087501"/>
    <w:rsid w:val="0009019C"/>
    <w:rsid w:val="000903DB"/>
    <w:rsid w:val="00091AF3"/>
    <w:rsid w:val="000920D3"/>
    <w:rsid w:val="000925FD"/>
    <w:rsid w:val="00092B28"/>
    <w:rsid w:val="00092DC5"/>
    <w:rsid w:val="0009314B"/>
    <w:rsid w:val="00094ACF"/>
    <w:rsid w:val="00095E02"/>
    <w:rsid w:val="000968F1"/>
    <w:rsid w:val="000A2451"/>
    <w:rsid w:val="000A375F"/>
    <w:rsid w:val="000A723F"/>
    <w:rsid w:val="000B31FA"/>
    <w:rsid w:val="000B379F"/>
    <w:rsid w:val="000B3A36"/>
    <w:rsid w:val="000B7767"/>
    <w:rsid w:val="000B78AB"/>
    <w:rsid w:val="000C0519"/>
    <w:rsid w:val="000C5E02"/>
    <w:rsid w:val="000C5EAD"/>
    <w:rsid w:val="000D17B7"/>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EFE"/>
    <w:rsid w:val="00113514"/>
    <w:rsid w:val="00117F01"/>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86E72"/>
    <w:rsid w:val="001872CF"/>
    <w:rsid w:val="00190253"/>
    <w:rsid w:val="00192102"/>
    <w:rsid w:val="001929C4"/>
    <w:rsid w:val="00192BA1"/>
    <w:rsid w:val="00192F8B"/>
    <w:rsid w:val="00194B05"/>
    <w:rsid w:val="00195B55"/>
    <w:rsid w:val="0019640B"/>
    <w:rsid w:val="001973DD"/>
    <w:rsid w:val="001A1941"/>
    <w:rsid w:val="001A1B56"/>
    <w:rsid w:val="001A2C28"/>
    <w:rsid w:val="001A38AD"/>
    <w:rsid w:val="001A38DA"/>
    <w:rsid w:val="001A6030"/>
    <w:rsid w:val="001A7719"/>
    <w:rsid w:val="001B275D"/>
    <w:rsid w:val="001B38B1"/>
    <w:rsid w:val="001B447E"/>
    <w:rsid w:val="001B492A"/>
    <w:rsid w:val="001B5612"/>
    <w:rsid w:val="001B6CC8"/>
    <w:rsid w:val="001C0503"/>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743D"/>
    <w:rsid w:val="0020028E"/>
    <w:rsid w:val="00200D61"/>
    <w:rsid w:val="00202B17"/>
    <w:rsid w:val="0020358D"/>
    <w:rsid w:val="0020454E"/>
    <w:rsid w:val="00207067"/>
    <w:rsid w:val="00207BE9"/>
    <w:rsid w:val="002107CE"/>
    <w:rsid w:val="00211335"/>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9D1"/>
    <w:rsid w:val="00244E48"/>
    <w:rsid w:val="00245EA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875BC"/>
    <w:rsid w:val="00290916"/>
    <w:rsid w:val="00291873"/>
    <w:rsid w:val="002925AF"/>
    <w:rsid w:val="002927D9"/>
    <w:rsid w:val="002937B4"/>
    <w:rsid w:val="0029440D"/>
    <w:rsid w:val="00294567"/>
    <w:rsid w:val="002958F9"/>
    <w:rsid w:val="002A0171"/>
    <w:rsid w:val="002A0838"/>
    <w:rsid w:val="002A1536"/>
    <w:rsid w:val="002A1E5F"/>
    <w:rsid w:val="002A2B4B"/>
    <w:rsid w:val="002A4B45"/>
    <w:rsid w:val="002A5FFD"/>
    <w:rsid w:val="002A7B83"/>
    <w:rsid w:val="002A7BC0"/>
    <w:rsid w:val="002A7BE2"/>
    <w:rsid w:val="002A7FCB"/>
    <w:rsid w:val="002B0C70"/>
    <w:rsid w:val="002B21D6"/>
    <w:rsid w:val="002B39E1"/>
    <w:rsid w:val="002B468A"/>
    <w:rsid w:val="002B5C8F"/>
    <w:rsid w:val="002C13D1"/>
    <w:rsid w:val="002C1522"/>
    <w:rsid w:val="002C2BE9"/>
    <w:rsid w:val="002C37FC"/>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3BC8"/>
    <w:rsid w:val="00323EE9"/>
    <w:rsid w:val="003248D5"/>
    <w:rsid w:val="00325A34"/>
    <w:rsid w:val="00325D52"/>
    <w:rsid w:val="003274D6"/>
    <w:rsid w:val="003307B9"/>
    <w:rsid w:val="003323EE"/>
    <w:rsid w:val="00333FA1"/>
    <w:rsid w:val="00334DC2"/>
    <w:rsid w:val="00334EFC"/>
    <w:rsid w:val="00337C68"/>
    <w:rsid w:val="00341DED"/>
    <w:rsid w:val="00342FED"/>
    <w:rsid w:val="00345C16"/>
    <w:rsid w:val="0034633D"/>
    <w:rsid w:val="00346BC0"/>
    <w:rsid w:val="00351FC3"/>
    <w:rsid w:val="00352D93"/>
    <w:rsid w:val="003540F2"/>
    <w:rsid w:val="003546B7"/>
    <w:rsid w:val="0036080B"/>
    <w:rsid w:val="00360FC7"/>
    <w:rsid w:val="00362A89"/>
    <w:rsid w:val="003715BE"/>
    <w:rsid w:val="00373336"/>
    <w:rsid w:val="00374A1F"/>
    <w:rsid w:val="00375DF3"/>
    <w:rsid w:val="003764F2"/>
    <w:rsid w:val="00376589"/>
    <w:rsid w:val="00377446"/>
    <w:rsid w:val="00380668"/>
    <w:rsid w:val="00381745"/>
    <w:rsid w:val="00382248"/>
    <w:rsid w:val="0038251C"/>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E4DC5"/>
    <w:rsid w:val="003F08DD"/>
    <w:rsid w:val="003F0AC2"/>
    <w:rsid w:val="003F1BD5"/>
    <w:rsid w:val="003F3356"/>
    <w:rsid w:val="003F3439"/>
    <w:rsid w:val="003F548C"/>
    <w:rsid w:val="003F6151"/>
    <w:rsid w:val="00400B2A"/>
    <w:rsid w:val="0040106A"/>
    <w:rsid w:val="004011F3"/>
    <w:rsid w:val="00403B02"/>
    <w:rsid w:val="00407AAE"/>
    <w:rsid w:val="00410DEF"/>
    <w:rsid w:val="004121C1"/>
    <w:rsid w:val="00417C59"/>
    <w:rsid w:val="004201D6"/>
    <w:rsid w:val="00420A7C"/>
    <w:rsid w:val="004221D3"/>
    <w:rsid w:val="0042513C"/>
    <w:rsid w:val="00430334"/>
    <w:rsid w:val="0043061A"/>
    <w:rsid w:val="004323D1"/>
    <w:rsid w:val="00432F55"/>
    <w:rsid w:val="00435DD3"/>
    <w:rsid w:val="004378F6"/>
    <w:rsid w:val="00440B8B"/>
    <w:rsid w:val="00440CA5"/>
    <w:rsid w:val="00441DDA"/>
    <w:rsid w:val="004425F4"/>
    <w:rsid w:val="0044263E"/>
    <w:rsid w:val="00444114"/>
    <w:rsid w:val="004470DF"/>
    <w:rsid w:val="00451A37"/>
    <w:rsid w:val="00452DB0"/>
    <w:rsid w:val="00453609"/>
    <w:rsid w:val="004536A3"/>
    <w:rsid w:val="00453770"/>
    <w:rsid w:val="00457337"/>
    <w:rsid w:val="00457C58"/>
    <w:rsid w:val="0046173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A0DA2"/>
    <w:rsid w:val="004A1E28"/>
    <w:rsid w:val="004A2324"/>
    <w:rsid w:val="004A2B6C"/>
    <w:rsid w:val="004A3B9F"/>
    <w:rsid w:val="004A537F"/>
    <w:rsid w:val="004A58F7"/>
    <w:rsid w:val="004A62C1"/>
    <w:rsid w:val="004A7F9D"/>
    <w:rsid w:val="004B0AF0"/>
    <w:rsid w:val="004B1977"/>
    <w:rsid w:val="004B1BD2"/>
    <w:rsid w:val="004B1DA6"/>
    <w:rsid w:val="004B21E2"/>
    <w:rsid w:val="004B30F8"/>
    <w:rsid w:val="004B3817"/>
    <w:rsid w:val="004B38CE"/>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4EEF"/>
    <w:rsid w:val="005076B3"/>
    <w:rsid w:val="005111C2"/>
    <w:rsid w:val="00511B23"/>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3BEF"/>
    <w:rsid w:val="00554249"/>
    <w:rsid w:val="0055429E"/>
    <w:rsid w:val="00554D41"/>
    <w:rsid w:val="00555A89"/>
    <w:rsid w:val="00555F10"/>
    <w:rsid w:val="00561C64"/>
    <w:rsid w:val="00563912"/>
    <w:rsid w:val="00566901"/>
    <w:rsid w:val="0056707A"/>
    <w:rsid w:val="00567D96"/>
    <w:rsid w:val="00570444"/>
    <w:rsid w:val="00570CBF"/>
    <w:rsid w:val="00570E4F"/>
    <w:rsid w:val="00572001"/>
    <w:rsid w:val="005721A6"/>
    <w:rsid w:val="0057372B"/>
    <w:rsid w:val="00575587"/>
    <w:rsid w:val="00575632"/>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6CBF"/>
    <w:rsid w:val="005A0F48"/>
    <w:rsid w:val="005A0F80"/>
    <w:rsid w:val="005A3648"/>
    <w:rsid w:val="005A5EB2"/>
    <w:rsid w:val="005A7B51"/>
    <w:rsid w:val="005B027B"/>
    <w:rsid w:val="005B0413"/>
    <w:rsid w:val="005B6AB2"/>
    <w:rsid w:val="005C06DA"/>
    <w:rsid w:val="005C2ABB"/>
    <w:rsid w:val="005C6404"/>
    <w:rsid w:val="005D2043"/>
    <w:rsid w:val="005D210C"/>
    <w:rsid w:val="005D520E"/>
    <w:rsid w:val="005D6AEF"/>
    <w:rsid w:val="005D791B"/>
    <w:rsid w:val="005E1052"/>
    <w:rsid w:val="005E1B61"/>
    <w:rsid w:val="005E3382"/>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1503"/>
    <w:rsid w:val="00621CDB"/>
    <w:rsid w:val="006233C8"/>
    <w:rsid w:val="00630EB8"/>
    <w:rsid w:val="006310D2"/>
    <w:rsid w:val="0063158C"/>
    <w:rsid w:val="006316D4"/>
    <w:rsid w:val="00632204"/>
    <w:rsid w:val="00635EF5"/>
    <w:rsid w:val="0063686E"/>
    <w:rsid w:val="00637452"/>
    <w:rsid w:val="00640291"/>
    <w:rsid w:val="0064316F"/>
    <w:rsid w:val="00643F5E"/>
    <w:rsid w:val="006443F5"/>
    <w:rsid w:val="006513B6"/>
    <w:rsid w:val="0065221A"/>
    <w:rsid w:val="00654629"/>
    <w:rsid w:val="0065521D"/>
    <w:rsid w:val="006557D7"/>
    <w:rsid w:val="00655D3B"/>
    <w:rsid w:val="00656274"/>
    <w:rsid w:val="00657EC5"/>
    <w:rsid w:val="006606D6"/>
    <w:rsid w:val="006625D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0EC"/>
    <w:rsid w:val="00694A5D"/>
    <w:rsid w:val="006A0162"/>
    <w:rsid w:val="006A0552"/>
    <w:rsid w:val="006A0832"/>
    <w:rsid w:val="006A2619"/>
    <w:rsid w:val="006A2B49"/>
    <w:rsid w:val="006A2CD6"/>
    <w:rsid w:val="006A4084"/>
    <w:rsid w:val="006A4B55"/>
    <w:rsid w:val="006A6B05"/>
    <w:rsid w:val="006A7941"/>
    <w:rsid w:val="006B0276"/>
    <w:rsid w:val="006B11ED"/>
    <w:rsid w:val="006B1977"/>
    <w:rsid w:val="006B29E0"/>
    <w:rsid w:val="006B5581"/>
    <w:rsid w:val="006B5877"/>
    <w:rsid w:val="006B6DF3"/>
    <w:rsid w:val="006C0A88"/>
    <w:rsid w:val="006C0B0C"/>
    <w:rsid w:val="006C12E0"/>
    <w:rsid w:val="006C1ADA"/>
    <w:rsid w:val="006C2FCF"/>
    <w:rsid w:val="006C35E0"/>
    <w:rsid w:val="006C559A"/>
    <w:rsid w:val="006C5B10"/>
    <w:rsid w:val="006C5B85"/>
    <w:rsid w:val="006C627B"/>
    <w:rsid w:val="006C6E8B"/>
    <w:rsid w:val="006D0C72"/>
    <w:rsid w:val="006D0FD7"/>
    <w:rsid w:val="006D18EE"/>
    <w:rsid w:val="006D42E5"/>
    <w:rsid w:val="006D50FA"/>
    <w:rsid w:val="006D6515"/>
    <w:rsid w:val="006D6EA1"/>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390D"/>
    <w:rsid w:val="00735982"/>
    <w:rsid w:val="00740106"/>
    <w:rsid w:val="0074044C"/>
    <w:rsid w:val="0074119F"/>
    <w:rsid w:val="00741F95"/>
    <w:rsid w:val="0074240B"/>
    <w:rsid w:val="00743E38"/>
    <w:rsid w:val="00746138"/>
    <w:rsid w:val="00746CFF"/>
    <w:rsid w:val="0075014B"/>
    <w:rsid w:val="00752974"/>
    <w:rsid w:val="00752B5E"/>
    <w:rsid w:val="00752B71"/>
    <w:rsid w:val="00753FEB"/>
    <w:rsid w:val="007552F6"/>
    <w:rsid w:val="007552FB"/>
    <w:rsid w:val="00756437"/>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2339"/>
    <w:rsid w:val="007C314B"/>
    <w:rsid w:val="007C32E1"/>
    <w:rsid w:val="007C3D11"/>
    <w:rsid w:val="007C3F41"/>
    <w:rsid w:val="007C53FD"/>
    <w:rsid w:val="007C5B48"/>
    <w:rsid w:val="007C7B87"/>
    <w:rsid w:val="007D00F9"/>
    <w:rsid w:val="007D0332"/>
    <w:rsid w:val="007D039F"/>
    <w:rsid w:val="007D2433"/>
    <w:rsid w:val="007D2F92"/>
    <w:rsid w:val="007D4C28"/>
    <w:rsid w:val="007D5E54"/>
    <w:rsid w:val="007D74F8"/>
    <w:rsid w:val="007E04D8"/>
    <w:rsid w:val="007E1D3B"/>
    <w:rsid w:val="007E5058"/>
    <w:rsid w:val="007F11F2"/>
    <w:rsid w:val="007F2406"/>
    <w:rsid w:val="007F26EF"/>
    <w:rsid w:val="007F3543"/>
    <w:rsid w:val="007F43A8"/>
    <w:rsid w:val="007F5B3A"/>
    <w:rsid w:val="007F5F4B"/>
    <w:rsid w:val="008001CE"/>
    <w:rsid w:val="008010A2"/>
    <w:rsid w:val="00801B81"/>
    <w:rsid w:val="00803F60"/>
    <w:rsid w:val="00804AFE"/>
    <w:rsid w:val="00806E71"/>
    <w:rsid w:val="008072A1"/>
    <w:rsid w:val="00807463"/>
    <w:rsid w:val="00811FF5"/>
    <w:rsid w:val="008124F9"/>
    <w:rsid w:val="0081289D"/>
    <w:rsid w:val="008143AE"/>
    <w:rsid w:val="00814B6F"/>
    <w:rsid w:val="00817CA1"/>
    <w:rsid w:val="00820075"/>
    <w:rsid w:val="00822CD7"/>
    <w:rsid w:val="00824855"/>
    <w:rsid w:val="00826A3C"/>
    <w:rsid w:val="00827CD2"/>
    <w:rsid w:val="00827E81"/>
    <w:rsid w:val="0083083A"/>
    <w:rsid w:val="00830B63"/>
    <w:rsid w:val="00834729"/>
    <w:rsid w:val="0083482B"/>
    <w:rsid w:val="00835579"/>
    <w:rsid w:val="008359E0"/>
    <w:rsid w:val="00837C37"/>
    <w:rsid w:val="00841192"/>
    <w:rsid w:val="008437CD"/>
    <w:rsid w:val="00843E12"/>
    <w:rsid w:val="0084488B"/>
    <w:rsid w:val="0084587A"/>
    <w:rsid w:val="00847B88"/>
    <w:rsid w:val="00847CC4"/>
    <w:rsid w:val="0085039B"/>
    <w:rsid w:val="00851E4D"/>
    <w:rsid w:val="008539D0"/>
    <w:rsid w:val="008542B7"/>
    <w:rsid w:val="008543B7"/>
    <w:rsid w:val="00854525"/>
    <w:rsid w:val="0085547B"/>
    <w:rsid w:val="0085596A"/>
    <w:rsid w:val="00857FD0"/>
    <w:rsid w:val="0086013B"/>
    <w:rsid w:val="00861075"/>
    <w:rsid w:val="00867C15"/>
    <w:rsid w:val="00870292"/>
    <w:rsid w:val="0087094A"/>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6E3E"/>
    <w:rsid w:val="008974DC"/>
    <w:rsid w:val="00897B2A"/>
    <w:rsid w:val="008A0177"/>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33A"/>
    <w:rsid w:val="008F2AB9"/>
    <w:rsid w:val="008F2B78"/>
    <w:rsid w:val="008F3685"/>
    <w:rsid w:val="008F4E67"/>
    <w:rsid w:val="008F7834"/>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2CC"/>
    <w:rsid w:val="00916D7D"/>
    <w:rsid w:val="009235AC"/>
    <w:rsid w:val="00923CDC"/>
    <w:rsid w:val="00924047"/>
    <w:rsid w:val="009245CC"/>
    <w:rsid w:val="009249E3"/>
    <w:rsid w:val="00925967"/>
    <w:rsid w:val="0092680A"/>
    <w:rsid w:val="00927B87"/>
    <w:rsid w:val="00930DE8"/>
    <w:rsid w:val="00930E1A"/>
    <w:rsid w:val="009310D2"/>
    <w:rsid w:val="00931EDE"/>
    <w:rsid w:val="0093210E"/>
    <w:rsid w:val="00932182"/>
    <w:rsid w:val="00932F58"/>
    <w:rsid w:val="00933A28"/>
    <w:rsid w:val="00934AED"/>
    <w:rsid w:val="0093526C"/>
    <w:rsid w:val="00935D4D"/>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82"/>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5630"/>
    <w:rsid w:val="00A1339E"/>
    <w:rsid w:val="00A14929"/>
    <w:rsid w:val="00A14BD2"/>
    <w:rsid w:val="00A1587C"/>
    <w:rsid w:val="00A20CBA"/>
    <w:rsid w:val="00A21AFB"/>
    <w:rsid w:val="00A228A7"/>
    <w:rsid w:val="00A228E7"/>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50595"/>
    <w:rsid w:val="00A5081A"/>
    <w:rsid w:val="00A5233B"/>
    <w:rsid w:val="00A53BBF"/>
    <w:rsid w:val="00A545CA"/>
    <w:rsid w:val="00A55077"/>
    <w:rsid w:val="00A61E98"/>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560"/>
    <w:rsid w:val="00A81989"/>
    <w:rsid w:val="00A819BA"/>
    <w:rsid w:val="00A82712"/>
    <w:rsid w:val="00A858F9"/>
    <w:rsid w:val="00A85C09"/>
    <w:rsid w:val="00A85E01"/>
    <w:rsid w:val="00A901B7"/>
    <w:rsid w:val="00A90238"/>
    <w:rsid w:val="00A90D78"/>
    <w:rsid w:val="00A91CC7"/>
    <w:rsid w:val="00A92145"/>
    <w:rsid w:val="00A92796"/>
    <w:rsid w:val="00A9503B"/>
    <w:rsid w:val="00A95F7F"/>
    <w:rsid w:val="00A97B1F"/>
    <w:rsid w:val="00AA3F76"/>
    <w:rsid w:val="00AA5059"/>
    <w:rsid w:val="00AA5C7D"/>
    <w:rsid w:val="00AA6257"/>
    <w:rsid w:val="00AA6BB1"/>
    <w:rsid w:val="00AA7BDE"/>
    <w:rsid w:val="00AB2970"/>
    <w:rsid w:val="00AB56F7"/>
    <w:rsid w:val="00AB5C45"/>
    <w:rsid w:val="00AB76AA"/>
    <w:rsid w:val="00AC03B0"/>
    <w:rsid w:val="00AC050F"/>
    <w:rsid w:val="00AD1614"/>
    <w:rsid w:val="00AD2FF2"/>
    <w:rsid w:val="00AD48F0"/>
    <w:rsid w:val="00AD4AD0"/>
    <w:rsid w:val="00AD6062"/>
    <w:rsid w:val="00AD6385"/>
    <w:rsid w:val="00AD63C8"/>
    <w:rsid w:val="00AD67BA"/>
    <w:rsid w:val="00AE0F01"/>
    <w:rsid w:val="00AE1D43"/>
    <w:rsid w:val="00AE79D5"/>
    <w:rsid w:val="00AE7F06"/>
    <w:rsid w:val="00AF4D91"/>
    <w:rsid w:val="00AF4EFC"/>
    <w:rsid w:val="00AF69B3"/>
    <w:rsid w:val="00AF6FD1"/>
    <w:rsid w:val="00B03824"/>
    <w:rsid w:val="00B04C31"/>
    <w:rsid w:val="00B071B3"/>
    <w:rsid w:val="00B07731"/>
    <w:rsid w:val="00B11B5F"/>
    <w:rsid w:val="00B11E01"/>
    <w:rsid w:val="00B1263A"/>
    <w:rsid w:val="00B138C6"/>
    <w:rsid w:val="00B22C59"/>
    <w:rsid w:val="00B23D5B"/>
    <w:rsid w:val="00B241B4"/>
    <w:rsid w:val="00B25842"/>
    <w:rsid w:val="00B25F69"/>
    <w:rsid w:val="00B26621"/>
    <w:rsid w:val="00B30BCA"/>
    <w:rsid w:val="00B32C48"/>
    <w:rsid w:val="00B331BE"/>
    <w:rsid w:val="00B33945"/>
    <w:rsid w:val="00B3565A"/>
    <w:rsid w:val="00B357F5"/>
    <w:rsid w:val="00B37F26"/>
    <w:rsid w:val="00B409FE"/>
    <w:rsid w:val="00B4161B"/>
    <w:rsid w:val="00B450A5"/>
    <w:rsid w:val="00B4675E"/>
    <w:rsid w:val="00B46DA7"/>
    <w:rsid w:val="00B521D9"/>
    <w:rsid w:val="00B523C3"/>
    <w:rsid w:val="00B52615"/>
    <w:rsid w:val="00B55AB9"/>
    <w:rsid w:val="00B561CF"/>
    <w:rsid w:val="00B57CA0"/>
    <w:rsid w:val="00B616D9"/>
    <w:rsid w:val="00B61BC6"/>
    <w:rsid w:val="00B624A2"/>
    <w:rsid w:val="00B64E01"/>
    <w:rsid w:val="00B66F80"/>
    <w:rsid w:val="00B721FE"/>
    <w:rsid w:val="00B75EDC"/>
    <w:rsid w:val="00B76627"/>
    <w:rsid w:val="00B76BB3"/>
    <w:rsid w:val="00B77E67"/>
    <w:rsid w:val="00B804EE"/>
    <w:rsid w:val="00B82399"/>
    <w:rsid w:val="00B83C45"/>
    <w:rsid w:val="00B84921"/>
    <w:rsid w:val="00B856C7"/>
    <w:rsid w:val="00B87016"/>
    <w:rsid w:val="00B87A33"/>
    <w:rsid w:val="00B929B6"/>
    <w:rsid w:val="00B9553D"/>
    <w:rsid w:val="00B9620D"/>
    <w:rsid w:val="00B9778C"/>
    <w:rsid w:val="00B97DB7"/>
    <w:rsid w:val="00B97DFA"/>
    <w:rsid w:val="00BA0801"/>
    <w:rsid w:val="00BA16F0"/>
    <w:rsid w:val="00BA2AFC"/>
    <w:rsid w:val="00BA4C32"/>
    <w:rsid w:val="00BA7561"/>
    <w:rsid w:val="00BA7B13"/>
    <w:rsid w:val="00BB3C25"/>
    <w:rsid w:val="00BB3D85"/>
    <w:rsid w:val="00BB583D"/>
    <w:rsid w:val="00BC163F"/>
    <w:rsid w:val="00BC23BB"/>
    <w:rsid w:val="00BC2680"/>
    <w:rsid w:val="00BC5291"/>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A33"/>
    <w:rsid w:val="00C00C73"/>
    <w:rsid w:val="00C01940"/>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621"/>
    <w:rsid w:val="00C2572D"/>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44C"/>
    <w:rsid w:val="00C52941"/>
    <w:rsid w:val="00C53D0C"/>
    <w:rsid w:val="00C55A09"/>
    <w:rsid w:val="00C55E6D"/>
    <w:rsid w:val="00C60DB5"/>
    <w:rsid w:val="00C64005"/>
    <w:rsid w:val="00C646E9"/>
    <w:rsid w:val="00C667A9"/>
    <w:rsid w:val="00C6771A"/>
    <w:rsid w:val="00C67C7C"/>
    <w:rsid w:val="00C72833"/>
    <w:rsid w:val="00C72A96"/>
    <w:rsid w:val="00C74B60"/>
    <w:rsid w:val="00C75912"/>
    <w:rsid w:val="00C81391"/>
    <w:rsid w:val="00C8199C"/>
    <w:rsid w:val="00C82352"/>
    <w:rsid w:val="00C873FC"/>
    <w:rsid w:val="00C9227E"/>
    <w:rsid w:val="00C924B9"/>
    <w:rsid w:val="00C929B9"/>
    <w:rsid w:val="00C9358A"/>
    <w:rsid w:val="00C96D68"/>
    <w:rsid w:val="00CA2ADE"/>
    <w:rsid w:val="00CA30C6"/>
    <w:rsid w:val="00CA393E"/>
    <w:rsid w:val="00CA4072"/>
    <w:rsid w:val="00CA4356"/>
    <w:rsid w:val="00CA5EAE"/>
    <w:rsid w:val="00CB22C0"/>
    <w:rsid w:val="00CB4751"/>
    <w:rsid w:val="00CB560A"/>
    <w:rsid w:val="00CB5A9E"/>
    <w:rsid w:val="00CC0541"/>
    <w:rsid w:val="00CC0E03"/>
    <w:rsid w:val="00CC17E5"/>
    <w:rsid w:val="00CC1A94"/>
    <w:rsid w:val="00CC21EB"/>
    <w:rsid w:val="00CC3885"/>
    <w:rsid w:val="00CC3BD4"/>
    <w:rsid w:val="00CC43C0"/>
    <w:rsid w:val="00CC5259"/>
    <w:rsid w:val="00CC5780"/>
    <w:rsid w:val="00CC5E4B"/>
    <w:rsid w:val="00CC7170"/>
    <w:rsid w:val="00CC781C"/>
    <w:rsid w:val="00CC7DD5"/>
    <w:rsid w:val="00CC7F09"/>
    <w:rsid w:val="00CD043C"/>
    <w:rsid w:val="00CD26B3"/>
    <w:rsid w:val="00CD5DA2"/>
    <w:rsid w:val="00CD678C"/>
    <w:rsid w:val="00CD6E12"/>
    <w:rsid w:val="00CD7540"/>
    <w:rsid w:val="00CE00CF"/>
    <w:rsid w:val="00CE21B1"/>
    <w:rsid w:val="00CE2B64"/>
    <w:rsid w:val="00CE44B4"/>
    <w:rsid w:val="00CE6B16"/>
    <w:rsid w:val="00CE7355"/>
    <w:rsid w:val="00CF60BD"/>
    <w:rsid w:val="00CF765A"/>
    <w:rsid w:val="00CF7AD4"/>
    <w:rsid w:val="00D00200"/>
    <w:rsid w:val="00D0073B"/>
    <w:rsid w:val="00D015AD"/>
    <w:rsid w:val="00D029F7"/>
    <w:rsid w:val="00D04DFE"/>
    <w:rsid w:val="00D055C9"/>
    <w:rsid w:val="00D07331"/>
    <w:rsid w:val="00D10265"/>
    <w:rsid w:val="00D12B13"/>
    <w:rsid w:val="00D132BE"/>
    <w:rsid w:val="00D14A83"/>
    <w:rsid w:val="00D1581E"/>
    <w:rsid w:val="00D1659A"/>
    <w:rsid w:val="00D17F44"/>
    <w:rsid w:val="00D22273"/>
    <w:rsid w:val="00D260DB"/>
    <w:rsid w:val="00D26583"/>
    <w:rsid w:val="00D26F3A"/>
    <w:rsid w:val="00D32DEC"/>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102F"/>
    <w:rsid w:val="00D5231C"/>
    <w:rsid w:val="00D52407"/>
    <w:rsid w:val="00D54856"/>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74A"/>
    <w:rsid w:val="00D92E5D"/>
    <w:rsid w:val="00D93C95"/>
    <w:rsid w:val="00DA21B0"/>
    <w:rsid w:val="00DA274C"/>
    <w:rsid w:val="00DA2E38"/>
    <w:rsid w:val="00DA472A"/>
    <w:rsid w:val="00DA4C22"/>
    <w:rsid w:val="00DA572F"/>
    <w:rsid w:val="00DA5BB9"/>
    <w:rsid w:val="00DA5FB1"/>
    <w:rsid w:val="00DA6E6C"/>
    <w:rsid w:val="00DA7E26"/>
    <w:rsid w:val="00DB03DE"/>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272"/>
    <w:rsid w:val="00E16454"/>
    <w:rsid w:val="00E16A24"/>
    <w:rsid w:val="00E241C3"/>
    <w:rsid w:val="00E245AD"/>
    <w:rsid w:val="00E25114"/>
    <w:rsid w:val="00E25562"/>
    <w:rsid w:val="00E25BC8"/>
    <w:rsid w:val="00E2790D"/>
    <w:rsid w:val="00E30B4A"/>
    <w:rsid w:val="00E30F9D"/>
    <w:rsid w:val="00E31182"/>
    <w:rsid w:val="00E32F29"/>
    <w:rsid w:val="00E33877"/>
    <w:rsid w:val="00E33EFC"/>
    <w:rsid w:val="00E36897"/>
    <w:rsid w:val="00E37567"/>
    <w:rsid w:val="00E375A2"/>
    <w:rsid w:val="00E403CD"/>
    <w:rsid w:val="00E42CAC"/>
    <w:rsid w:val="00E42EA0"/>
    <w:rsid w:val="00E44AE1"/>
    <w:rsid w:val="00E46988"/>
    <w:rsid w:val="00E51696"/>
    <w:rsid w:val="00E54624"/>
    <w:rsid w:val="00E548DA"/>
    <w:rsid w:val="00E55CF1"/>
    <w:rsid w:val="00E57455"/>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C0"/>
    <w:rsid w:val="00E73FDE"/>
    <w:rsid w:val="00E751AC"/>
    <w:rsid w:val="00E75890"/>
    <w:rsid w:val="00E75F55"/>
    <w:rsid w:val="00E764D1"/>
    <w:rsid w:val="00E767FC"/>
    <w:rsid w:val="00E7700C"/>
    <w:rsid w:val="00E8109C"/>
    <w:rsid w:val="00E8457F"/>
    <w:rsid w:val="00E84A44"/>
    <w:rsid w:val="00E862A4"/>
    <w:rsid w:val="00E875F4"/>
    <w:rsid w:val="00E97E6A"/>
    <w:rsid w:val="00EA05C2"/>
    <w:rsid w:val="00EA114B"/>
    <w:rsid w:val="00EA37AF"/>
    <w:rsid w:val="00EA62A7"/>
    <w:rsid w:val="00EA7BA5"/>
    <w:rsid w:val="00EB1D42"/>
    <w:rsid w:val="00EB2AA9"/>
    <w:rsid w:val="00EB3556"/>
    <w:rsid w:val="00EB55CF"/>
    <w:rsid w:val="00EB6221"/>
    <w:rsid w:val="00EB6BF0"/>
    <w:rsid w:val="00EC004E"/>
    <w:rsid w:val="00EC59B1"/>
    <w:rsid w:val="00EC5AC6"/>
    <w:rsid w:val="00EC607C"/>
    <w:rsid w:val="00EC6155"/>
    <w:rsid w:val="00EC727D"/>
    <w:rsid w:val="00ED2670"/>
    <w:rsid w:val="00ED4F07"/>
    <w:rsid w:val="00EE1789"/>
    <w:rsid w:val="00EE17E6"/>
    <w:rsid w:val="00EE5F02"/>
    <w:rsid w:val="00EF287B"/>
    <w:rsid w:val="00EF2A87"/>
    <w:rsid w:val="00EF2C3A"/>
    <w:rsid w:val="00EF3FD2"/>
    <w:rsid w:val="00EF44BD"/>
    <w:rsid w:val="00EF4CCE"/>
    <w:rsid w:val="00EF55C4"/>
    <w:rsid w:val="00F023FE"/>
    <w:rsid w:val="00F025BA"/>
    <w:rsid w:val="00F02CC6"/>
    <w:rsid w:val="00F04156"/>
    <w:rsid w:val="00F04BBD"/>
    <w:rsid w:val="00F0693F"/>
    <w:rsid w:val="00F06EC1"/>
    <w:rsid w:val="00F0783C"/>
    <w:rsid w:val="00F10AF8"/>
    <w:rsid w:val="00F155AF"/>
    <w:rsid w:val="00F21D16"/>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656E"/>
    <w:rsid w:val="00F9688B"/>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551D-F820-4041-8E71-FD28F9CE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9</cp:revision>
  <cp:lastPrinted>2021-02-02T08:42:00Z</cp:lastPrinted>
  <dcterms:created xsi:type="dcterms:W3CDTF">2021-01-26T09:26:00Z</dcterms:created>
  <dcterms:modified xsi:type="dcterms:W3CDTF">2021-02-02T08:43:00Z</dcterms:modified>
</cp:coreProperties>
</file>