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TO ALL </w:t>
      </w:r>
      <w:proofErr w:type="spellStart"/>
      <w:r>
        <w:rPr>
          <w:rFonts w:ascii="Verdana" w:hAnsi="Verdana" w:cs="Verdana"/>
          <w:b/>
          <w:bCs/>
          <w:kern w:val="28"/>
          <w:lang w:val="en-US"/>
        </w:rPr>
        <w:t>Councillors</w:t>
      </w:r>
      <w:proofErr w:type="spellEnd"/>
    </w:p>
    <w:p w:rsidR="00F6053F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Cs/>
          <w:kern w:val="28"/>
          <w:lang w:val="en-US"/>
        </w:rPr>
        <w:t>You</w:t>
      </w:r>
      <w:r>
        <w:rPr>
          <w:rFonts w:ascii="Verdana" w:hAnsi="Verdana" w:cs="Verdana"/>
          <w:kern w:val="28"/>
          <w:lang w:val="en-US"/>
        </w:rPr>
        <w:t xml:space="preserve"> are hereby summoned to attend </w:t>
      </w:r>
      <w:r w:rsidR="00062EEF">
        <w:rPr>
          <w:rFonts w:ascii="Verdana" w:hAnsi="Verdana" w:cs="Verdana"/>
          <w:kern w:val="28"/>
          <w:lang w:val="en-US"/>
        </w:rPr>
        <w:t>the</w:t>
      </w:r>
      <w:r>
        <w:rPr>
          <w:rFonts w:ascii="Verdana" w:hAnsi="Verdana" w:cs="Verdana"/>
          <w:b/>
          <w:kern w:val="28"/>
          <w:lang w:val="en-US"/>
        </w:rPr>
        <w:t xml:space="preserve"> </w:t>
      </w:r>
      <w:r w:rsidR="00062EEF">
        <w:rPr>
          <w:rFonts w:ascii="Verdana" w:hAnsi="Verdana" w:cs="Verdana"/>
          <w:b/>
          <w:kern w:val="28"/>
          <w:lang w:val="en-US"/>
        </w:rPr>
        <w:t xml:space="preserve">TOWN </w:t>
      </w:r>
      <w:r>
        <w:rPr>
          <w:rFonts w:ascii="Verdana" w:hAnsi="Verdana" w:cs="Verdana"/>
          <w:b/>
          <w:kern w:val="28"/>
          <w:lang w:val="en-US"/>
        </w:rPr>
        <w:t>COUNCIL MEETING</w:t>
      </w:r>
      <w:r>
        <w:rPr>
          <w:rFonts w:ascii="Verdana" w:hAnsi="Verdana" w:cs="Verdana"/>
          <w:kern w:val="28"/>
          <w:lang w:val="en-US"/>
        </w:rPr>
        <w:t xml:space="preserve"> to be held </w:t>
      </w:r>
      <w:r w:rsidR="009077D7">
        <w:rPr>
          <w:rFonts w:ascii="Verdana" w:hAnsi="Verdana" w:cs="Verdana"/>
          <w:kern w:val="28"/>
          <w:lang w:val="en-US"/>
        </w:rPr>
        <w:t xml:space="preserve">at </w:t>
      </w:r>
      <w:r w:rsidR="009077D7" w:rsidRPr="00301A48">
        <w:rPr>
          <w:rFonts w:ascii="Verdana" w:hAnsi="Verdana" w:cs="Verdana"/>
          <w:kern w:val="28"/>
          <w:lang w:val="en-US"/>
        </w:rPr>
        <w:t xml:space="preserve">The </w:t>
      </w:r>
      <w:r w:rsidR="00301A48" w:rsidRPr="00301A48">
        <w:rPr>
          <w:rFonts w:ascii="Verdana" w:hAnsi="Verdana" w:cs="Verdana"/>
          <w:kern w:val="28"/>
          <w:lang w:val="en-US"/>
        </w:rPr>
        <w:t xml:space="preserve">New Hall Station Road </w:t>
      </w:r>
      <w:r w:rsidR="009077D7" w:rsidRPr="00301A48">
        <w:rPr>
          <w:rFonts w:ascii="Verdana" w:hAnsi="Verdana" w:cs="Verdana"/>
          <w:kern w:val="28"/>
          <w:lang w:val="en-US"/>
        </w:rPr>
        <w:t>Bawtry</w:t>
      </w:r>
      <w:r w:rsidR="009077D7">
        <w:rPr>
          <w:rFonts w:ascii="Verdana" w:hAnsi="Verdana" w:cs="Verdana"/>
          <w:kern w:val="28"/>
          <w:lang w:val="en-US"/>
        </w:rPr>
        <w:t xml:space="preserve"> </w:t>
      </w:r>
      <w:r>
        <w:rPr>
          <w:rFonts w:ascii="Verdana" w:hAnsi="Verdana" w:cs="Verdana"/>
          <w:kern w:val="28"/>
          <w:lang w:val="en-US"/>
        </w:rPr>
        <w:t xml:space="preserve">on </w:t>
      </w:r>
      <w:r w:rsidR="002E24A8" w:rsidRPr="002E24A8">
        <w:rPr>
          <w:rFonts w:ascii="Verdana" w:hAnsi="Verdana" w:cs="Verdana"/>
          <w:b/>
          <w:color w:val="FF0000"/>
          <w:kern w:val="28"/>
          <w:u w:val="single"/>
          <w:lang w:val="en-US"/>
        </w:rPr>
        <w:t>MONDAY 13</w:t>
      </w:r>
      <w:r w:rsidR="00F860A5" w:rsidRPr="002E24A8">
        <w:rPr>
          <w:rFonts w:ascii="Verdana" w:hAnsi="Verdana" w:cs="Verdana"/>
          <w:b/>
          <w:color w:val="FF0000"/>
          <w:kern w:val="28"/>
          <w:u w:val="single"/>
          <w:vertAlign w:val="superscript"/>
          <w:lang w:val="en-US"/>
        </w:rPr>
        <w:t>TH</w:t>
      </w:r>
      <w:r w:rsidR="00F860A5" w:rsidRPr="002E24A8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 w:rsidR="00A42662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MARCH </w:t>
      </w:r>
      <w:r w:rsidR="008621AD">
        <w:rPr>
          <w:rFonts w:ascii="Verdana" w:hAnsi="Verdana" w:cs="Verdana"/>
          <w:b/>
          <w:color w:val="FF0000"/>
          <w:kern w:val="28"/>
          <w:u w:val="single"/>
          <w:lang w:val="en-US"/>
        </w:rPr>
        <w:t>202</w:t>
      </w:r>
      <w:r w:rsidR="00D30EE0">
        <w:rPr>
          <w:rFonts w:ascii="Verdana" w:hAnsi="Verdana" w:cs="Verdana"/>
          <w:b/>
          <w:color w:val="FF0000"/>
          <w:kern w:val="28"/>
          <w:u w:val="single"/>
          <w:lang w:val="en-US"/>
        </w:rPr>
        <w:t>3</w:t>
      </w:r>
      <w:r w:rsidR="00F163AD">
        <w:rPr>
          <w:rFonts w:ascii="Verdana" w:hAnsi="Verdana" w:cs="Verdana"/>
          <w:b/>
          <w:color w:val="FF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4719E7">
        <w:rPr>
          <w:rFonts w:ascii="Verdana" w:hAnsi="Verdana" w:cs="Verdana"/>
          <w:b/>
          <w:bCs/>
          <w:kern w:val="28"/>
          <w:lang w:val="en-US"/>
        </w:rPr>
        <w:t>.</w:t>
      </w:r>
      <w:r w:rsidR="00EB4406">
        <w:rPr>
          <w:rFonts w:ascii="Verdana" w:hAnsi="Verdana" w:cs="Verdana"/>
          <w:b/>
          <w:bCs/>
          <w:kern w:val="28"/>
          <w:lang w:val="en-US"/>
        </w:rPr>
        <w:t>0</w:t>
      </w:r>
      <w:r w:rsidR="000B45A1">
        <w:rPr>
          <w:rFonts w:ascii="Verdana" w:hAnsi="Verdana" w:cs="Verdana"/>
          <w:b/>
          <w:bCs/>
          <w:kern w:val="28"/>
          <w:lang w:val="en-US"/>
        </w:rPr>
        <w:t>0</w:t>
      </w:r>
      <w:r>
        <w:rPr>
          <w:rFonts w:ascii="Verdana" w:hAnsi="Verdana" w:cs="Verdana"/>
          <w:b/>
          <w:bCs/>
          <w:kern w:val="28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  <w:t xml:space="preserve">       </w:t>
      </w:r>
      <w:r w:rsidR="004A62F7">
        <w:rPr>
          <w:rFonts w:ascii="Verdana" w:hAnsi="Verdana" w:cs="Verdana"/>
          <w:kern w:val="28"/>
          <w:sz w:val="20"/>
          <w:szCs w:val="20"/>
          <w:lang w:val="en-US"/>
        </w:rPr>
        <w:t xml:space="preserve">      </w:t>
      </w:r>
      <w:r w:rsidR="00310BE6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654AF4">
        <w:rPr>
          <w:rFonts w:ascii="Verdana" w:hAnsi="Verdana" w:cs="Verdana"/>
          <w:kern w:val="28"/>
          <w:sz w:val="20"/>
          <w:szCs w:val="20"/>
          <w:lang w:val="en-US"/>
        </w:rPr>
        <w:t xml:space="preserve">   </w:t>
      </w:r>
      <w:r w:rsidR="00B74DAC">
        <w:rPr>
          <w:rFonts w:ascii="Verdana" w:hAnsi="Verdana" w:cs="Verdana"/>
          <w:kern w:val="28"/>
          <w:sz w:val="20"/>
          <w:szCs w:val="20"/>
          <w:lang w:val="en-US"/>
        </w:rPr>
        <w:t xml:space="preserve">       </w:t>
      </w:r>
      <w:r w:rsidR="002E24A8">
        <w:rPr>
          <w:rFonts w:ascii="Verdana" w:hAnsi="Verdana" w:cs="Verdana"/>
          <w:kern w:val="28"/>
          <w:sz w:val="20"/>
          <w:szCs w:val="20"/>
          <w:lang w:val="en-US"/>
        </w:rPr>
        <w:t>6</w:t>
      </w:r>
      <w:r w:rsidR="002E24A8" w:rsidRPr="002E24A8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2E24A8">
        <w:rPr>
          <w:rFonts w:ascii="Verdana" w:hAnsi="Verdana" w:cs="Verdana"/>
          <w:kern w:val="28"/>
          <w:sz w:val="20"/>
          <w:szCs w:val="20"/>
          <w:lang w:val="en-US"/>
        </w:rPr>
        <w:t xml:space="preserve"> </w:t>
      </w:r>
      <w:r w:rsidR="00E42C5C">
        <w:rPr>
          <w:rFonts w:ascii="Verdana" w:hAnsi="Verdana" w:cs="Verdana"/>
          <w:kern w:val="28"/>
          <w:sz w:val="20"/>
          <w:szCs w:val="20"/>
          <w:lang w:val="en-US"/>
        </w:rPr>
        <w:t xml:space="preserve">March </w:t>
      </w:r>
      <w:r w:rsidR="001D649E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30EE0">
        <w:rPr>
          <w:rFonts w:ascii="Verdana" w:hAnsi="Verdana" w:cs="Verdana"/>
          <w:kern w:val="28"/>
          <w:sz w:val="20"/>
          <w:szCs w:val="20"/>
          <w:lang w:val="en-US"/>
        </w:rPr>
        <w:t>3</w:t>
      </w:r>
    </w:p>
    <w:p w:rsidR="00164BF6" w:rsidRPr="00084567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AGENDA</w:t>
      </w:r>
    </w:p>
    <w:p w:rsidR="00415651" w:rsidRPr="00415651" w:rsidRDefault="00415651" w:rsidP="00415651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EE4810" w:rsidRPr="00557109" w:rsidRDefault="00EE4810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06AE" w:rsidRPr="00EF06AE" w:rsidRDefault="00EF06AE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EF06AE">
        <w:rPr>
          <w:rFonts w:ascii="Verdana" w:hAnsi="Verdana" w:cs="Verdana"/>
          <w:b/>
          <w:bCs/>
          <w:kern w:val="28"/>
          <w:lang w:val="en-US"/>
        </w:rPr>
        <w:t>TO RECEIVE APOLOGIES AND APPROVE REASONS FOR ABSENCE</w:t>
      </w:r>
    </w:p>
    <w:p w:rsidR="00EF06AE" w:rsidRPr="00EF06AE" w:rsidRDefault="00EF06AE" w:rsidP="00EF06A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52722" w:rsidRPr="00F75B3A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 xml:space="preserve">TO RECEIVE DECLARATIONS OF </w:t>
      </w:r>
      <w:r w:rsidR="00434860" w:rsidRPr="00064731">
        <w:rPr>
          <w:rFonts w:ascii="Verdana" w:hAnsi="Verdana" w:cs="Verdana"/>
          <w:b/>
          <w:bCs/>
          <w:kern w:val="28"/>
          <w:lang w:val="en-US"/>
        </w:rPr>
        <w:t>INTEREST</w:t>
      </w:r>
    </w:p>
    <w:p w:rsidR="00F75B3A" w:rsidRPr="00F75B3A" w:rsidRDefault="00F75B3A" w:rsidP="00493153">
      <w:pPr>
        <w:pStyle w:val="ListParagraph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6519E5" w:rsidRPr="002D6D3C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</w:t>
      </w:r>
      <w:r w:rsidR="00F75B3A" w:rsidRPr="00064731">
        <w:rPr>
          <w:rFonts w:ascii="Verdana" w:hAnsi="Verdana" w:cs="Verdana"/>
          <w:b/>
          <w:bCs/>
          <w:kern w:val="28"/>
          <w:lang w:val="en-US"/>
        </w:rPr>
        <w:t>GREE CONFIDENTIAL ITEMS</w:t>
      </w:r>
      <w:r w:rsidR="00F75B3A" w:rsidRPr="00617274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Public Bodies (Admission to Meetings) Act 1960</w:t>
      </w:r>
    </w:p>
    <w:p w:rsidR="00DB404C" w:rsidRPr="00DB404C" w:rsidRDefault="00DB404C" w:rsidP="00493153">
      <w:pPr>
        <w:pStyle w:val="ListParagraph"/>
        <w:ind w:right="-22"/>
        <w:rPr>
          <w:rFonts w:ascii="Verdana" w:hAnsi="Verdana" w:cs="Verdana"/>
          <w:b/>
          <w:bCs/>
          <w:kern w:val="28"/>
          <w:sz w:val="20"/>
          <w:szCs w:val="20"/>
          <w:u w:val="single"/>
          <w:lang w:val="en-US"/>
        </w:rPr>
      </w:pPr>
    </w:p>
    <w:p w:rsidR="00356E93" w:rsidRPr="0033692B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APPROVE MINUTES OF THE TOWN COUNCIL MEETING</w:t>
      </w:r>
      <w:r w:rsidR="00D13046" w:rsidRPr="00356E93">
        <w:rPr>
          <w:rFonts w:ascii="Verdana" w:hAnsi="Verdana" w:cs="Verdana"/>
          <w:bCs/>
          <w:kern w:val="28"/>
          <w:sz w:val="20"/>
          <w:szCs w:val="20"/>
          <w:lang w:val="en-US"/>
        </w:rPr>
        <w:t>–</w:t>
      </w:r>
      <w:r w:rsidR="002E24A8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1</w:t>
      </w:r>
      <w:r w:rsidR="00736C9E">
        <w:rPr>
          <w:rFonts w:ascii="Verdana" w:hAnsi="Verdana" w:cs="Verdana"/>
          <w:bCs/>
          <w:kern w:val="28"/>
          <w:sz w:val="20"/>
          <w:szCs w:val="20"/>
          <w:lang w:val="en-US"/>
        </w:rPr>
        <w:t>3</w:t>
      </w:r>
      <w:r w:rsidR="00736C9E" w:rsidRPr="00736C9E">
        <w:rPr>
          <w:rFonts w:ascii="Verdana" w:hAnsi="Verdana" w:cs="Verdana"/>
          <w:bCs/>
          <w:kern w:val="28"/>
          <w:sz w:val="20"/>
          <w:szCs w:val="20"/>
          <w:vertAlign w:val="superscript"/>
          <w:lang w:val="en-US"/>
        </w:rPr>
        <w:t>th</w:t>
      </w:r>
      <w:r w:rsidR="00736C9E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February</w:t>
      </w:r>
    </w:p>
    <w:p w:rsidR="0033692B" w:rsidRPr="0033692B" w:rsidRDefault="0033692B" w:rsidP="0033692B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06883" w:rsidRPr="00506883" w:rsidRDefault="00DB0CE3" w:rsidP="00DB004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MATTERS ARISING FROM </w:t>
      </w:r>
      <w:r w:rsidR="000B18D8" w:rsidRPr="00506883">
        <w:rPr>
          <w:rFonts w:ascii="Verdana" w:hAnsi="Verdana" w:cs="Verdana"/>
          <w:b/>
          <w:bCs/>
          <w:kern w:val="28"/>
          <w:lang w:val="en-US"/>
        </w:rPr>
        <w:t xml:space="preserve">THE </w:t>
      </w:r>
      <w:r w:rsidR="00506883">
        <w:rPr>
          <w:rFonts w:ascii="Verdana" w:hAnsi="Verdana" w:cs="Verdana"/>
          <w:b/>
          <w:bCs/>
          <w:kern w:val="28"/>
          <w:lang w:val="en-US"/>
        </w:rPr>
        <w:t>MINUTES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CC7AE6" w:rsidRPr="003036D2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1353B3">
        <w:rPr>
          <w:rFonts w:ascii="Verdana" w:hAnsi="Verdana" w:cs="Verdana"/>
          <w:b/>
          <w:bCs/>
          <w:kern w:val="28"/>
          <w:lang w:val="en-US"/>
        </w:rPr>
        <w:t>1</w:t>
      </w:r>
      <w:r w:rsidRPr="00CC7AE6">
        <w:rPr>
          <w:rFonts w:ascii="Verdana" w:hAnsi="Verdana" w:cs="Verdana"/>
          <w:b/>
          <w:bCs/>
          <w:kern w:val="28"/>
          <w:lang w:val="en-US"/>
        </w:rPr>
        <w:t xml:space="preserve">5 MINUTE PUBLIC DISCUSSION PERIOD </w:t>
      </w:r>
    </w:p>
    <w:p w:rsidR="003036D2" w:rsidRPr="003036D2" w:rsidRDefault="003036D2" w:rsidP="003036D2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557109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310BE6">
        <w:rPr>
          <w:rFonts w:ascii="Verdana" w:hAnsi="Verdana" w:cs="Verdana"/>
          <w:b/>
          <w:bCs/>
          <w:kern w:val="28"/>
          <w:lang w:val="en-US"/>
        </w:rPr>
        <w:t>FINANCIAL MATTERS</w:t>
      </w:r>
    </w:p>
    <w:p w:rsidR="005E683F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87478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monthly accounts </w:t>
      </w:r>
      <w:r w:rsidR="007B0CC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736C9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March </w:t>
      </w:r>
      <w:r w:rsidR="00F860A5">
        <w:rPr>
          <w:rFonts w:ascii="Verdana" w:hAnsi="Verdana" w:cs="Verdana"/>
          <w:bCs/>
          <w:kern w:val="28"/>
          <w:sz w:val="22"/>
          <w:szCs w:val="22"/>
          <w:lang w:val="en-US"/>
        </w:rPr>
        <w:t>2</w:t>
      </w:r>
      <w:r w:rsidR="004A62F7">
        <w:rPr>
          <w:rFonts w:ascii="Verdana" w:hAnsi="Verdana" w:cs="Verdana"/>
          <w:bCs/>
          <w:kern w:val="28"/>
          <w:sz w:val="22"/>
          <w:szCs w:val="22"/>
          <w:lang w:val="en-US"/>
        </w:rPr>
        <w:t>02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</w:p>
    <w:p w:rsidR="00D13046" w:rsidRDefault="00B906F3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Receive </w:t>
      </w:r>
      <w:r w:rsidR="00EE4810"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>Bank reconciliation –</w:t>
      </w:r>
      <w:r w:rsidR="0059769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to </w:t>
      </w:r>
      <w:r w:rsidR="002E24A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31st </w:t>
      </w:r>
      <w:r w:rsidR="00736C9E">
        <w:rPr>
          <w:rFonts w:ascii="Verdana" w:hAnsi="Verdana" w:cs="Verdana"/>
          <w:bCs/>
          <w:kern w:val="28"/>
          <w:sz w:val="22"/>
          <w:szCs w:val="22"/>
          <w:lang w:val="en-US"/>
        </w:rPr>
        <w:t>January 2023</w:t>
      </w:r>
    </w:p>
    <w:p w:rsidR="00EE4810" w:rsidRDefault="00EE4810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13046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Approve Budget monitoring </w:t>
      </w:r>
      <w:r w:rsidR="00301A4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to </w:t>
      </w:r>
      <w:r w:rsidR="002E24A8">
        <w:rPr>
          <w:rFonts w:ascii="Verdana" w:hAnsi="Verdana" w:cs="Verdana"/>
          <w:bCs/>
          <w:kern w:val="28"/>
          <w:sz w:val="22"/>
          <w:szCs w:val="22"/>
          <w:lang w:val="en-US"/>
        </w:rPr>
        <w:t>31</w:t>
      </w:r>
      <w:r w:rsidR="002E24A8" w:rsidRPr="002E24A8">
        <w:rPr>
          <w:rFonts w:ascii="Verdana" w:hAnsi="Verdana" w:cs="Verdana"/>
          <w:bCs/>
          <w:kern w:val="28"/>
          <w:sz w:val="22"/>
          <w:szCs w:val="22"/>
          <w:vertAlign w:val="superscript"/>
          <w:lang w:val="en-US"/>
        </w:rPr>
        <w:t>st</w:t>
      </w:r>
      <w:r w:rsidR="002E24A8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  <w:r w:rsidR="00736C9E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January </w:t>
      </w:r>
      <w:r w:rsidR="00FC6A00">
        <w:rPr>
          <w:rFonts w:ascii="Verdana" w:hAnsi="Verdana" w:cs="Verdana"/>
          <w:bCs/>
          <w:kern w:val="28"/>
          <w:sz w:val="22"/>
          <w:szCs w:val="22"/>
          <w:lang w:val="en-US"/>
        </w:rPr>
        <w:t>20</w:t>
      </w:r>
      <w:r w:rsidR="00D30EE0">
        <w:rPr>
          <w:rFonts w:ascii="Verdana" w:hAnsi="Verdana" w:cs="Verdana"/>
          <w:bCs/>
          <w:kern w:val="28"/>
          <w:sz w:val="22"/>
          <w:szCs w:val="22"/>
          <w:lang w:val="en-US"/>
        </w:rPr>
        <w:t>2</w:t>
      </w:r>
      <w:r w:rsidR="00736C9E">
        <w:rPr>
          <w:rFonts w:ascii="Verdana" w:hAnsi="Verdana" w:cs="Verdana"/>
          <w:bCs/>
          <w:kern w:val="28"/>
          <w:sz w:val="22"/>
          <w:szCs w:val="22"/>
          <w:lang w:val="en-US"/>
        </w:rPr>
        <w:t>3</w:t>
      </w:r>
    </w:p>
    <w:p w:rsidR="002E24A8" w:rsidRPr="00E8311A" w:rsidRDefault="002E24A8" w:rsidP="002E24A8">
      <w:pPr>
        <w:pStyle w:val="ListParagraph"/>
        <w:widowControl w:val="0"/>
        <w:overflowPunct w:val="0"/>
        <w:autoSpaceDE w:val="0"/>
        <w:autoSpaceDN w:val="0"/>
        <w:adjustRightInd w:val="0"/>
        <w:ind w:left="1130" w:right="-22"/>
        <w:rPr>
          <w:rFonts w:ascii="Verdana" w:hAnsi="Verdana" w:cs="Verdana"/>
          <w:bCs/>
          <w:kern w:val="28"/>
          <w:lang w:val="en-US"/>
        </w:rPr>
      </w:pPr>
    </w:p>
    <w:p w:rsidR="00CF6B6D" w:rsidRPr="00E8311A" w:rsidRDefault="00CF6B6D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E8311A">
        <w:rPr>
          <w:rFonts w:ascii="Verdana" w:hAnsi="Verdana" w:cs="Verdana"/>
          <w:b/>
          <w:bCs/>
          <w:kern w:val="28"/>
          <w:lang w:val="en-US"/>
        </w:rPr>
        <w:t>CONSIDER CO-OPTION TO FILL CASUAL VACANCY</w:t>
      </w:r>
    </w:p>
    <w:p w:rsidR="00CF6B6D" w:rsidRPr="00CF6B6D" w:rsidRDefault="00CF6B6D" w:rsidP="00CF6B6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</w:p>
    <w:p w:rsidR="009C41DB" w:rsidRPr="009C41DB" w:rsidRDefault="00597690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BE67F0">
        <w:rPr>
          <w:rFonts w:ascii="Verdana" w:hAnsi="Verdana" w:cs="Verdana"/>
          <w:b/>
          <w:bCs/>
          <w:kern w:val="28"/>
          <w:lang w:val="en-US"/>
        </w:rPr>
        <w:t>MARKET HILL ISSUES</w:t>
      </w:r>
      <w:r w:rsidR="001E2C9C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3E351D" w:rsidRPr="009C41DB" w:rsidRDefault="009C41DB" w:rsidP="009C41DB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C41DB">
        <w:rPr>
          <w:rFonts w:ascii="Verdana" w:hAnsi="Verdana" w:cs="Verdana"/>
          <w:bCs/>
          <w:kern w:val="28"/>
          <w:lang w:val="en-US"/>
        </w:rPr>
        <w:t xml:space="preserve">a) </w:t>
      </w:r>
      <w:r w:rsidR="001E2C9C" w:rsidRPr="009C41DB">
        <w:rPr>
          <w:rFonts w:ascii="Verdana" w:hAnsi="Verdana" w:cs="Verdana"/>
          <w:bCs/>
          <w:kern w:val="28"/>
          <w:sz w:val="22"/>
          <w:szCs w:val="22"/>
          <w:lang w:val="en-US"/>
        </w:rPr>
        <w:t>Approve revised layout plan (herewith)</w:t>
      </w:r>
    </w:p>
    <w:p w:rsidR="009C41DB" w:rsidRPr="009C41DB" w:rsidRDefault="009C41DB" w:rsidP="009C41DB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9C41D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b) Consider further correspondence required with the Dental Practice </w:t>
      </w:r>
    </w:p>
    <w:p w:rsidR="004A62F7" w:rsidRDefault="004A62F7" w:rsidP="004A62F7">
      <w:pPr>
        <w:pStyle w:val="ListParagraph"/>
        <w:widowControl w:val="0"/>
        <w:overflowPunct w:val="0"/>
        <w:autoSpaceDE w:val="0"/>
        <w:autoSpaceDN w:val="0"/>
        <w:adjustRightInd w:val="0"/>
        <w:ind w:left="1080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946B8C" w:rsidRPr="00731FCF" w:rsidRDefault="00064731" w:rsidP="00F4169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D30EE0">
        <w:rPr>
          <w:rFonts w:ascii="Verdana" w:hAnsi="Verdana" w:cs="Verdana"/>
          <w:b/>
          <w:bCs/>
          <w:kern w:val="28"/>
          <w:lang w:val="en-US"/>
        </w:rPr>
        <w:t>RECREATION ISSUES</w:t>
      </w:r>
    </w:p>
    <w:p w:rsidR="00731FCF" w:rsidRPr="00731FCF" w:rsidRDefault="00731FCF" w:rsidP="00731FCF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731FCF">
        <w:rPr>
          <w:rFonts w:ascii="Verdana" w:hAnsi="Verdana" w:cs="Verdana"/>
          <w:bCs/>
          <w:kern w:val="28"/>
          <w:sz w:val="22"/>
          <w:szCs w:val="22"/>
          <w:lang w:val="en-US"/>
        </w:rPr>
        <w:t>a) Wharf Street play area update</w:t>
      </w:r>
      <w:r w:rsidR="003D01B1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&amp; BARS Meeting update  </w:t>
      </w:r>
    </w:p>
    <w:p w:rsidR="00731FCF" w:rsidRPr="00731FCF" w:rsidRDefault="00731FCF" w:rsidP="00731FCF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731FCF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b) MSF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- </w:t>
      </w:r>
      <w:r w:rsidR="00E42C5C">
        <w:rPr>
          <w:rFonts w:ascii="Verdana" w:hAnsi="Verdana" w:cs="Verdana"/>
          <w:bCs/>
          <w:kern w:val="28"/>
          <w:sz w:val="22"/>
          <w:szCs w:val="22"/>
          <w:lang w:val="en-US"/>
        </w:rPr>
        <w:t>C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>onsider fencing reinstatement.</w:t>
      </w:r>
    </w:p>
    <w:p w:rsidR="005B3B34" w:rsidRDefault="005B3B34" w:rsidP="005B3B3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283B6A" w:rsidRPr="00506883" w:rsidRDefault="001B3632" w:rsidP="001158F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506883">
        <w:rPr>
          <w:rFonts w:ascii="Verdana" w:hAnsi="Verdana" w:cs="Verdana"/>
          <w:b/>
          <w:bCs/>
          <w:kern w:val="28"/>
          <w:lang w:val="en-US"/>
        </w:rPr>
        <w:t xml:space="preserve">HIGHWAYS </w:t>
      </w:r>
    </w:p>
    <w:p w:rsidR="00506883" w:rsidRPr="00506883" w:rsidRDefault="00506883" w:rsidP="00506883">
      <w:pPr>
        <w:pStyle w:val="ListParagraph"/>
        <w:rPr>
          <w:rFonts w:ascii="Verdana" w:hAnsi="Verdana" w:cs="Verdana"/>
          <w:bCs/>
          <w:kern w:val="28"/>
          <w:lang w:val="en-US"/>
        </w:rPr>
      </w:pPr>
    </w:p>
    <w:p w:rsidR="00403961" w:rsidRDefault="00973926" w:rsidP="003900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C74F3D">
        <w:rPr>
          <w:rFonts w:ascii="Verdana" w:hAnsi="Verdana" w:cs="Verdana"/>
          <w:b/>
          <w:bCs/>
          <w:kern w:val="28"/>
          <w:lang w:val="en-US"/>
        </w:rPr>
        <w:t>NEW HALL</w:t>
      </w:r>
      <w:r w:rsidR="005206C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3D01B1" w:rsidRDefault="003D01B1" w:rsidP="003D01B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D01B1" w:rsidRPr="003D01B1" w:rsidRDefault="003D01B1" w:rsidP="003900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D01B1">
        <w:rPr>
          <w:rFonts w:ascii="Verdana" w:hAnsi="Verdana" w:cs="Verdana"/>
          <w:b/>
          <w:bCs/>
          <w:kern w:val="28"/>
          <w:lang w:val="en-US"/>
        </w:rPr>
        <w:t xml:space="preserve">WAR MEMORIAL </w:t>
      </w:r>
      <w:r w:rsidRPr="003D01B1">
        <w:rPr>
          <w:rFonts w:ascii="Verdana" w:hAnsi="Verdana" w:cs="Verdana"/>
          <w:bCs/>
          <w:kern w:val="28"/>
          <w:sz w:val="22"/>
          <w:szCs w:val="22"/>
          <w:lang w:val="en-US"/>
        </w:rPr>
        <w:t>– Consider &amp; approve repair works</w:t>
      </w:r>
    </w:p>
    <w:p w:rsidR="005206C3" w:rsidRDefault="00946B8C" w:rsidP="0040396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:rsidR="00403961" w:rsidRPr="003D01B1" w:rsidRDefault="00403961" w:rsidP="0039000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D01B1">
        <w:rPr>
          <w:rFonts w:ascii="Verdana" w:hAnsi="Verdana" w:cs="Verdana"/>
          <w:b/>
          <w:bCs/>
          <w:kern w:val="28"/>
          <w:lang w:val="en-US"/>
        </w:rPr>
        <w:t>BAWTRY &amp; AUSTERFIELD WELLBEING PROJECT</w:t>
      </w:r>
      <w:r w:rsidRPr="003D01B1">
        <w:rPr>
          <w:rFonts w:ascii="Verdana" w:hAnsi="Verdana" w:cs="Verdana"/>
          <w:bCs/>
          <w:kern w:val="28"/>
          <w:sz w:val="22"/>
          <w:szCs w:val="22"/>
          <w:lang w:val="en-US"/>
        </w:rPr>
        <w:t>- Update</w:t>
      </w:r>
    </w:p>
    <w:p w:rsidR="00B850AE" w:rsidRPr="003D01B1" w:rsidRDefault="00602596" w:rsidP="00C74F3D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  <w:r w:rsidRPr="003D01B1">
        <w:rPr>
          <w:rFonts w:ascii="Verdana" w:hAnsi="Verdana" w:cs="Verdana"/>
          <w:bCs/>
          <w:kern w:val="28"/>
          <w:lang w:val="en-US"/>
        </w:rPr>
        <w:t xml:space="preserve"> </w:t>
      </w:r>
    </w:p>
    <w:p w:rsidR="00493153" w:rsidRPr="00F6459D" w:rsidRDefault="00F75B3A" w:rsidP="00CB119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56E93">
        <w:rPr>
          <w:rFonts w:ascii="Verdana" w:hAnsi="Verdana" w:cs="Verdana"/>
          <w:b/>
          <w:bCs/>
          <w:kern w:val="28"/>
          <w:lang w:val="en-US"/>
        </w:rPr>
        <w:t>WARD MEMBER/DMBC OFFICER</w:t>
      </w:r>
      <w:r w:rsidR="002674FA" w:rsidRPr="00356E93">
        <w:rPr>
          <w:rFonts w:ascii="Verdana" w:hAnsi="Verdana" w:cs="Verdana"/>
          <w:b/>
          <w:bCs/>
          <w:kern w:val="28"/>
          <w:lang w:val="en-US"/>
        </w:rPr>
        <w:t xml:space="preserve"> </w:t>
      </w:r>
      <w:r w:rsidR="00844EAD" w:rsidRPr="00356E93">
        <w:rPr>
          <w:rFonts w:ascii="Verdana" w:hAnsi="Verdana" w:cs="Verdana"/>
          <w:b/>
          <w:bCs/>
          <w:kern w:val="28"/>
          <w:lang w:val="en-US"/>
        </w:rPr>
        <w:t>REPORT</w:t>
      </w:r>
      <w:r w:rsidR="007D2694" w:rsidRPr="00356E93">
        <w:rPr>
          <w:rFonts w:ascii="Verdana" w:hAnsi="Verdana" w:cs="Verdana"/>
          <w:bCs/>
          <w:kern w:val="28"/>
          <w:lang w:val="en-US"/>
        </w:rPr>
        <w:t xml:space="preserve"> </w:t>
      </w:r>
    </w:p>
    <w:p w:rsidR="001C3393" w:rsidRPr="001C3393" w:rsidRDefault="001C3393" w:rsidP="001C3393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4A0CE0" w:rsidRDefault="00C1391F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447D2">
        <w:rPr>
          <w:rFonts w:ascii="Verdana" w:hAnsi="Verdana" w:cs="Verdana"/>
          <w:b/>
          <w:bCs/>
          <w:kern w:val="28"/>
          <w:lang w:val="en-US"/>
        </w:rPr>
        <w:t xml:space="preserve">TOWN CENTRE STRATEGY </w:t>
      </w:r>
      <w:r w:rsidR="00D72C7B" w:rsidRPr="00F447D2">
        <w:rPr>
          <w:rFonts w:ascii="Verdana" w:hAnsi="Verdana" w:cs="Verdana"/>
          <w:b/>
          <w:bCs/>
          <w:kern w:val="28"/>
          <w:lang w:val="en-US"/>
        </w:rPr>
        <w:t xml:space="preserve">WORKING </w:t>
      </w:r>
      <w:r w:rsidR="002E24A8">
        <w:rPr>
          <w:rFonts w:ascii="Verdana" w:hAnsi="Verdana" w:cs="Verdana"/>
          <w:b/>
          <w:bCs/>
          <w:kern w:val="28"/>
          <w:lang w:val="en-US"/>
        </w:rPr>
        <w:t xml:space="preserve">- </w:t>
      </w:r>
      <w:r w:rsidR="00CA5ECB" w:rsidRPr="00CA5EC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EV charging tender bids </w:t>
      </w:r>
      <w:r w:rsidR="00F6459D">
        <w:rPr>
          <w:rFonts w:ascii="Verdana" w:hAnsi="Verdana" w:cs="Verdana"/>
          <w:bCs/>
          <w:kern w:val="28"/>
          <w:sz w:val="22"/>
          <w:szCs w:val="22"/>
          <w:lang w:val="en-US"/>
        </w:rPr>
        <w:t>update</w:t>
      </w:r>
      <w:r w:rsidR="00CD3BAC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and consider </w:t>
      </w:r>
      <w:r w:rsidR="0081684B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approval of </w:t>
      </w:r>
      <w:r w:rsidR="00CD3BAC">
        <w:rPr>
          <w:rFonts w:ascii="Verdana" w:hAnsi="Verdana" w:cs="Verdana"/>
          <w:bCs/>
          <w:kern w:val="28"/>
          <w:sz w:val="22"/>
          <w:szCs w:val="22"/>
          <w:lang w:val="en-US"/>
        </w:rPr>
        <w:t>consultancy fees.</w:t>
      </w:r>
    </w:p>
    <w:p w:rsidR="00E8311A" w:rsidRDefault="00E8311A" w:rsidP="00E8311A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E8311A" w:rsidRDefault="00E8311A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BANKING HUB </w:t>
      </w:r>
      <w:r w:rsidRPr="00E8311A">
        <w:rPr>
          <w:rFonts w:ascii="Verdana" w:hAnsi="Verdana" w:cs="Verdana"/>
          <w:bCs/>
          <w:kern w:val="28"/>
          <w:sz w:val="22"/>
          <w:szCs w:val="22"/>
          <w:lang w:val="en-US"/>
        </w:rPr>
        <w:t>– Consider background information herewith</w:t>
      </w:r>
    </w:p>
    <w:p w:rsidR="00F8075F" w:rsidRPr="00E8311A" w:rsidRDefault="00F8075F" w:rsidP="00F8075F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077947" w:rsidRPr="00077947" w:rsidRDefault="00077947" w:rsidP="00077947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3F5063" w:rsidRPr="003F5063" w:rsidRDefault="00E30B66" w:rsidP="003F506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736C9E">
        <w:rPr>
          <w:rFonts w:ascii="Verdana" w:hAnsi="Verdana" w:cs="Verdana"/>
          <w:b/>
          <w:bCs/>
          <w:kern w:val="28"/>
          <w:lang w:val="en-US"/>
        </w:rPr>
        <w:t>E</w:t>
      </w:r>
      <w:r w:rsidR="0043253A" w:rsidRPr="00736C9E">
        <w:rPr>
          <w:rFonts w:ascii="Verdana" w:hAnsi="Verdana" w:cs="Verdana"/>
          <w:b/>
          <w:bCs/>
          <w:kern w:val="28"/>
          <w:lang w:val="en-US"/>
        </w:rPr>
        <w:t>VENTS</w:t>
      </w:r>
      <w:r w:rsidR="0043253A" w:rsidRPr="00736C9E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 </w:t>
      </w:r>
    </w:p>
    <w:p w:rsidR="00F6459D" w:rsidRDefault="00E42C5C" w:rsidP="003F5063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a) </w:t>
      </w:r>
      <w:r w:rsidR="003F5063" w:rsidRPr="003F5063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Arts Festival – Consider approval of proposal for BTC to manage the financial aspects of the Arts Festival 2023 and 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consider </w:t>
      </w:r>
      <w:r w:rsidR="003F5063" w:rsidRPr="003F5063">
        <w:rPr>
          <w:rFonts w:ascii="Verdana" w:hAnsi="Verdana" w:cs="Verdana"/>
          <w:bCs/>
          <w:kern w:val="28"/>
          <w:sz w:val="22"/>
          <w:szCs w:val="22"/>
          <w:lang w:val="en-US"/>
        </w:rPr>
        <w:t>clos</w:t>
      </w:r>
      <w:r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ure </w:t>
      </w:r>
      <w:r w:rsidR="003F5063" w:rsidRPr="003F5063">
        <w:rPr>
          <w:rFonts w:ascii="Verdana" w:hAnsi="Verdana" w:cs="Verdana"/>
          <w:bCs/>
          <w:kern w:val="28"/>
          <w:sz w:val="22"/>
          <w:szCs w:val="22"/>
          <w:lang w:val="en-US"/>
        </w:rPr>
        <w:t>of part of Market Hill on Saturday 17 June (southern end).</w:t>
      </w:r>
    </w:p>
    <w:p w:rsidR="00E42C5C" w:rsidRDefault="00E42C5C" w:rsidP="003F5063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>b) Coronation Events – Update and approve plans</w:t>
      </w:r>
    </w:p>
    <w:p w:rsidR="003F5063" w:rsidRDefault="003F5063" w:rsidP="003F5063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557109" w:rsidRPr="00DC669C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 w:rsidRPr="005E043B">
        <w:rPr>
          <w:rFonts w:ascii="Verdana" w:hAnsi="Verdana" w:cs="Verdana"/>
          <w:b/>
          <w:bCs/>
          <w:kern w:val="28"/>
          <w:lang w:val="en-US"/>
        </w:rPr>
        <w:t>PLANNING ISSUES</w:t>
      </w:r>
      <w:r w:rsidR="00557109" w:rsidRPr="005E043B">
        <w:rPr>
          <w:rFonts w:ascii="Verdana" w:hAnsi="Verdana" w:cs="Verdana"/>
          <w:bCs/>
          <w:kern w:val="28"/>
          <w:lang w:val="en-US"/>
        </w:rPr>
        <w:t xml:space="preserve"> </w:t>
      </w:r>
    </w:p>
    <w:p w:rsidR="00FC25FB" w:rsidRDefault="00DC669C" w:rsidP="008F4D1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993" w:right="-22" w:hanging="284"/>
        <w:rPr>
          <w:rFonts w:ascii="Verdana" w:hAnsi="Verdana" w:cs="Verdana"/>
          <w:bCs/>
          <w:kern w:val="28"/>
          <w:u w:val="single"/>
          <w:lang w:val="en-US"/>
        </w:rPr>
      </w:pPr>
      <w:r>
        <w:rPr>
          <w:rFonts w:ascii="Verdana" w:hAnsi="Verdana" w:cs="Verdana"/>
          <w:bCs/>
          <w:kern w:val="28"/>
          <w:u w:val="single"/>
          <w:lang w:val="en-US"/>
        </w:rPr>
        <w:t>A</w:t>
      </w:r>
      <w:r w:rsidR="00557109" w:rsidRPr="00FC25FB">
        <w:rPr>
          <w:rFonts w:ascii="Verdana" w:hAnsi="Verdana" w:cs="Verdana"/>
          <w:bCs/>
          <w:kern w:val="28"/>
          <w:u w:val="single"/>
          <w:lang w:val="en-US"/>
        </w:rPr>
        <w:t>pplications</w:t>
      </w:r>
    </w:p>
    <w:p w:rsidR="00177608" w:rsidRPr="00177608" w:rsidRDefault="00177608" w:rsidP="00177608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77608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22/01638/FULM</w:t>
      </w:r>
      <w:r w:rsidRPr="0017760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21 Church Street </w:t>
      </w:r>
    </w:p>
    <w:p w:rsidR="00177608" w:rsidRPr="00177608" w:rsidRDefault="00177608" w:rsidP="00177608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77608">
        <w:rPr>
          <w:rFonts w:ascii="Arial" w:hAnsi="Arial" w:cs="Arial"/>
          <w:bCs/>
          <w:kern w:val="28"/>
          <w:sz w:val="22"/>
          <w:szCs w:val="22"/>
          <w:lang w:val="en-US"/>
        </w:rPr>
        <w:t>Erection of 7 detached dwellings and 7 residential apartments and associated</w:t>
      </w:r>
    </w:p>
    <w:p w:rsidR="00177608" w:rsidRPr="00177608" w:rsidRDefault="00177608" w:rsidP="00177608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gramStart"/>
      <w:r w:rsidRPr="00177608">
        <w:rPr>
          <w:rFonts w:ascii="Arial" w:hAnsi="Arial" w:cs="Arial"/>
          <w:bCs/>
          <w:kern w:val="28"/>
          <w:sz w:val="22"/>
          <w:szCs w:val="22"/>
          <w:lang w:val="en-US"/>
        </w:rPr>
        <w:t>landscaping</w:t>
      </w:r>
      <w:proofErr w:type="gramEnd"/>
      <w:r w:rsidRPr="0017760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following demolition of existing commercial premises. (Amended plans)</w:t>
      </w:r>
    </w:p>
    <w:p w:rsidR="00DD3538" w:rsidRDefault="00EE01EC" w:rsidP="00FE7256">
      <w:pPr>
        <w:pStyle w:val="NoSpacing"/>
        <w:numPr>
          <w:ilvl w:val="0"/>
          <w:numId w:val="3"/>
        </w:numPr>
        <w:ind w:left="993" w:right="-22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P</w:t>
      </w:r>
      <w:bookmarkStart w:id="0" w:name="_GoBack"/>
      <w:bookmarkEnd w:id="0"/>
      <w:r w:rsidR="00BA6D2E" w:rsidRPr="007D4B9B">
        <w:rPr>
          <w:rFonts w:ascii="Arial" w:hAnsi="Arial" w:cs="Arial"/>
          <w:bCs/>
          <w:kern w:val="28"/>
          <w:u w:val="single"/>
          <w:lang w:val="en-US"/>
        </w:rPr>
        <w:t>lanning Determinations</w:t>
      </w:r>
      <w:r w:rsidR="00BA6D2E"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FC717C" w:rsidRPr="00FC717C" w:rsidRDefault="00FC717C" w:rsidP="00FC717C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C717C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22/02612/FUL</w:t>
      </w:r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Holly House, St Martins Avenue  </w:t>
      </w:r>
    </w:p>
    <w:p w:rsidR="00FC717C" w:rsidRPr="00FC717C" w:rsidRDefault="00FC717C" w:rsidP="00FC717C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detached </w:t>
      </w:r>
      <w:proofErr w:type="spellStart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>annexe</w:t>
      </w:r>
      <w:proofErr w:type="spellEnd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rear of dwelling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FC717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FC717C" w:rsidRPr="00FC717C" w:rsidRDefault="00FC717C" w:rsidP="00FC717C">
      <w:pPr>
        <w:ind w:left="993"/>
        <w:rPr>
          <w:rFonts w:ascii="Arial" w:hAnsi="Arial" w:cs="Arial"/>
          <w:b/>
          <w:bCs/>
          <w:i/>
          <w:kern w:val="28"/>
          <w:sz w:val="22"/>
          <w:szCs w:val="22"/>
        </w:rPr>
      </w:pPr>
      <w:r w:rsidRPr="00FC717C">
        <w:rPr>
          <w:rFonts w:ascii="Arial" w:hAnsi="Arial" w:cs="Arial"/>
          <w:b/>
          <w:bCs/>
          <w:kern w:val="28"/>
          <w:sz w:val="22"/>
          <w:szCs w:val="22"/>
        </w:rPr>
        <w:t xml:space="preserve">22/00662/FUL </w:t>
      </w:r>
      <w:r w:rsidRPr="00FC717C">
        <w:rPr>
          <w:rFonts w:ascii="Arial" w:hAnsi="Arial" w:cs="Arial"/>
          <w:bCs/>
          <w:kern w:val="28"/>
          <w:sz w:val="22"/>
          <w:szCs w:val="22"/>
        </w:rPr>
        <w:t>Dunelm, Martin Lane, Erection of new detached dwelling following demolition of existing dwelling</w:t>
      </w:r>
      <w:r>
        <w:rPr>
          <w:rFonts w:ascii="Arial" w:hAnsi="Arial" w:cs="Arial"/>
          <w:bCs/>
          <w:kern w:val="28"/>
          <w:sz w:val="22"/>
          <w:szCs w:val="22"/>
        </w:rPr>
        <w:t xml:space="preserve"> - </w:t>
      </w:r>
      <w:r w:rsidRPr="00FC717C">
        <w:rPr>
          <w:rFonts w:ascii="Arial" w:hAnsi="Arial" w:cs="Arial"/>
          <w:b/>
          <w:bCs/>
          <w:i/>
          <w:kern w:val="28"/>
          <w:sz w:val="22"/>
          <w:szCs w:val="22"/>
        </w:rPr>
        <w:t>Granted</w:t>
      </w:r>
    </w:p>
    <w:p w:rsidR="00FC717C" w:rsidRPr="00FC717C" w:rsidRDefault="00FC717C" w:rsidP="00FC717C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C717C">
        <w:rPr>
          <w:rFonts w:ascii="Arial" w:hAnsi="Arial" w:cs="Arial"/>
          <w:b/>
          <w:bCs/>
          <w:kern w:val="28"/>
          <w:sz w:val="22"/>
          <w:szCs w:val="22"/>
          <w:lang w:val="en-US"/>
        </w:rPr>
        <w:t>22/02678/FUL</w:t>
      </w:r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7 </w:t>
      </w:r>
      <w:proofErr w:type="spellStart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>Stirling</w:t>
      </w:r>
      <w:proofErr w:type="spellEnd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Avenue</w:t>
      </w:r>
    </w:p>
    <w:p w:rsidR="00FC717C" w:rsidRPr="00FC717C" w:rsidRDefault="00FC717C" w:rsidP="00FC717C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a two </w:t>
      </w:r>
      <w:proofErr w:type="spellStart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side extension with integrated garage and living accommodation on the first floor and single </w:t>
      </w:r>
      <w:proofErr w:type="spellStart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porch extension, following demolition of existing single </w:t>
      </w:r>
      <w:proofErr w:type="spellStart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>storey</w:t>
      </w:r>
      <w:proofErr w:type="spellEnd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garage and porch. Plus widening of the existing driveway opening to allow two cars on the drive side by side and the installation of a drop curb to match the opening width.</w:t>
      </w:r>
    </w:p>
    <w:p w:rsidR="00FC717C" w:rsidRPr="00FC717C" w:rsidRDefault="00FC717C" w:rsidP="00FC717C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proofErr w:type="gramStart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>to</w:t>
      </w:r>
      <w:proofErr w:type="gramEnd"/>
      <w:r w:rsidRPr="00FC717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rear of dwelling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FC717C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6651AB" w:rsidRPr="006651AB" w:rsidRDefault="006651AB" w:rsidP="006651AB">
      <w:pPr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557109" w:rsidRDefault="00C202A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REP</w:t>
      </w:r>
      <w:r w:rsidR="00DB0CE3" w:rsidRPr="00C202A9">
        <w:rPr>
          <w:rFonts w:ascii="Verdana" w:hAnsi="Verdana" w:cs="Verdana"/>
          <w:b/>
          <w:bCs/>
          <w:kern w:val="28"/>
          <w:lang w:val="en-US"/>
        </w:rPr>
        <w:t xml:space="preserve">ORT ON MEETINGS </w:t>
      </w:r>
      <w:r w:rsidR="00F75B7D" w:rsidRPr="00C202A9">
        <w:rPr>
          <w:rFonts w:ascii="Verdana" w:hAnsi="Verdana" w:cs="Verdana"/>
          <w:b/>
          <w:bCs/>
          <w:kern w:val="28"/>
          <w:lang w:val="en-US"/>
        </w:rPr>
        <w:t>&amp; REPRESENTATIVES</w:t>
      </w:r>
      <w:r w:rsidR="008F025D">
        <w:rPr>
          <w:rFonts w:ascii="Verdana" w:hAnsi="Verdana" w:cs="Verdana"/>
          <w:b/>
          <w:bCs/>
          <w:kern w:val="28"/>
          <w:lang w:val="en-US"/>
        </w:rPr>
        <w:t xml:space="preserve"> </w:t>
      </w:r>
    </w:p>
    <w:p w:rsidR="00290DF4" w:rsidRPr="00290DF4" w:rsidRDefault="00290DF4" w:rsidP="00493153">
      <w:pPr>
        <w:widowControl w:val="0"/>
        <w:overflowPunct w:val="0"/>
        <w:autoSpaceDE w:val="0"/>
        <w:autoSpaceDN w:val="0"/>
        <w:adjustRightInd w:val="0"/>
        <w:ind w:left="142" w:right="-22"/>
        <w:rPr>
          <w:rFonts w:ascii="Verdana" w:hAnsi="Verdana" w:cs="Verdana"/>
          <w:b/>
          <w:bCs/>
          <w:kern w:val="28"/>
          <w:lang w:val="en-US"/>
        </w:rPr>
      </w:pPr>
    </w:p>
    <w:p w:rsidR="00617274" w:rsidRPr="00E62498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Verdana" w:hAnsi="Verdana" w:cs="Verdana"/>
          <w:bCs/>
          <w:kern w:val="28"/>
          <w:lang w:val="en-US"/>
        </w:rPr>
      </w:pPr>
      <w:r w:rsidRPr="00062EEF">
        <w:rPr>
          <w:rFonts w:ascii="Verdana" w:hAnsi="Verdana" w:cs="Verdana"/>
          <w:b/>
          <w:kern w:val="28"/>
          <w:lang w:val="en-US"/>
        </w:rPr>
        <w:t xml:space="preserve">TO RECEIVE </w:t>
      </w:r>
      <w:r w:rsidR="0087478E" w:rsidRPr="00062EEF">
        <w:rPr>
          <w:rFonts w:ascii="Verdana" w:hAnsi="Verdana" w:cs="Verdana"/>
          <w:b/>
          <w:kern w:val="28"/>
          <w:lang w:val="en-US"/>
        </w:rPr>
        <w:t xml:space="preserve">ANY ADDITIONAL </w:t>
      </w:r>
      <w:r w:rsidRPr="00062EEF">
        <w:rPr>
          <w:rFonts w:ascii="Verdana" w:hAnsi="Verdana" w:cs="Verdana"/>
          <w:b/>
          <w:kern w:val="28"/>
          <w:lang w:val="en-US"/>
        </w:rPr>
        <w:t>CORRESPONDENCE</w:t>
      </w:r>
      <w:r w:rsidR="009B00A7" w:rsidRPr="00062EEF">
        <w:rPr>
          <w:rFonts w:ascii="Verdana" w:hAnsi="Verdana" w:cs="Verdana"/>
          <w:b/>
          <w:kern w:val="28"/>
          <w:lang w:val="en-US"/>
        </w:rPr>
        <w:t xml:space="preserve"> </w:t>
      </w:r>
    </w:p>
    <w:p w:rsidR="00E62498" w:rsidRPr="00E62498" w:rsidRDefault="00E62498" w:rsidP="00E6249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Verdana" w:hAnsi="Verdana" w:cs="Verdana"/>
          <w:bCs/>
          <w:kern w:val="28"/>
          <w:lang w:val="en-US"/>
        </w:rPr>
      </w:pPr>
    </w:p>
    <w:p w:rsidR="003B4BB8" w:rsidRPr="00D8177A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Verdana" w:hAnsi="Verdana" w:cs="Verdana"/>
          <w:bCs/>
          <w:kern w:val="28"/>
          <w:lang w:val="en-US"/>
        </w:rPr>
      </w:pPr>
      <w:r w:rsidRPr="0033692B">
        <w:rPr>
          <w:rFonts w:ascii="Verdana" w:hAnsi="Verdana" w:cs="Verdana"/>
          <w:b/>
          <w:kern w:val="28"/>
          <w:lang w:val="en-US"/>
        </w:rPr>
        <w:t>ITEMS FOR FUTURE AGENDA</w:t>
      </w:r>
      <w:r w:rsidR="0033692B">
        <w:rPr>
          <w:rFonts w:ascii="Verdana" w:hAnsi="Verdana" w:cs="Verdana"/>
          <w:b/>
          <w:kern w:val="28"/>
          <w:lang w:val="en-US"/>
        </w:rPr>
        <w:t xml:space="preserve"> &amp; </w:t>
      </w:r>
      <w:r w:rsidR="0062242B">
        <w:rPr>
          <w:rFonts w:ascii="Verdana" w:hAnsi="Verdana" w:cs="Verdana"/>
          <w:b/>
          <w:kern w:val="28"/>
          <w:lang w:val="en-US"/>
        </w:rPr>
        <w:t xml:space="preserve">APPROVE APRIL &amp; MAY </w:t>
      </w:r>
      <w:r w:rsidR="00436AAB">
        <w:rPr>
          <w:rFonts w:ascii="Verdana" w:hAnsi="Verdana" w:cs="Verdana"/>
          <w:b/>
          <w:kern w:val="28"/>
          <w:lang w:val="en-US"/>
        </w:rPr>
        <w:t>M</w:t>
      </w:r>
      <w:r w:rsidR="0033692B" w:rsidRPr="00D8177A">
        <w:rPr>
          <w:rFonts w:ascii="Verdana" w:hAnsi="Verdana" w:cs="Verdana"/>
          <w:b/>
          <w:kern w:val="28"/>
          <w:lang w:val="en-US"/>
        </w:rPr>
        <w:t>EETING</w:t>
      </w:r>
      <w:r w:rsidR="00C91766">
        <w:rPr>
          <w:rFonts w:ascii="Verdana" w:hAnsi="Verdana" w:cs="Verdana"/>
          <w:b/>
          <w:kern w:val="28"/>
          <w:lang w:val="en-US"/>
        </w:rPr>
        <w:t xml:space="preserve"> DATE</w:t>
      </w:r>
      <w:r w:rsidR="0062242B">
        <w:rPr>
          <w:rFonts w:ascii="Verdana" w:hAnsi="Verdana" w:cs="Verdana"/>
          <w:b/>
          <w:kern w:val="28"/>
          <w:lang w:val="en-US"/>
        </w:rPr>
        <w:t>S TO AVOID BANK HOLIDAYS</w:t>
      </w:r>
      <w:r w:rsidR="00D8177A" w:rsidRPr="00D8177A">
        <w:rPr>
          <w:rFonts w:ascii="Verdana" w:hAnsi="Verdana" w:cs="Verdana"/>
          <w:kern w:val="28"/>
          <w:lang w:val="en-US"/>
        </w:rPr>
        <w:t xml:space="preserve"> </w:t>
      </w:r>
    </w:p>
    <w:p w:rsidR="00D8177A" w:rsidRPr="00D8177A" w:rsidRDefault="00D8177A" w:rsidP="00D8177A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Verdana" w:hAnsi="Verdana" w:cs="Verdana"/>
          <w:bCs/>
          <w:kern w:val="28"/>
          <w:lang w:val="en-US"/>
        </w:rPr>
      </w:pPr>
    </w:p>
    <w:sectPr w:rsidR="00D8177A" w:rsidRPr="00D8177A" w:rsidSect="002102DB">
      <w:pgSz w:w="11906" w:h="16838"/>
      <w:pgMar w:top="709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432"/>
    <w:multiLevelType w:val="hybridMultilevel"/>
    <w:tmpl w:val="97ECB37C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74BE6"/>
    <w:multiLevelType w:val="hybridMultilevel"/>
    <w:tmpl w:val="51B85B82"/>
    <w:lvl w:ilvl="0" w:tplc="7A56A35A">
      <w:start w:val="1"/>
      <w:numFmt w:val="lowerLetter"/>
      <w:lvlText w:val="(%1)"/>
      <w:lvlJc w:val="left"/>
      <w:pPr>
        <w:ind w:left="144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C4138"/>
    <w:multiLevelType w:val="hybridMultilevel"/>
    <w:tmpl w:val="7CDA20AA"/>
    <w:lvl w:ilvl="0" w:tplc="146A86E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6"/>
  </w:num>
  <w:num w:numId="15">
    <w:abstractNumId w:val="19"/>
  </w:num>
  <w:num w:numId="16">
    <w:abstractNumId w:val="8"/>
  </w:num>
  <w:num w:numId="17">
    <w:abstractNumId w:val="1"/>
  </w:num>
  <w:num w:numId="18">
    <w:abstractNumId w:val="4"/>
  </w:num>
  <w:num w:numId="19">
    <w:abstractNumId w:val="13"/>
  </w:num>
  <w:num w:numId="20">
    <w:abstractNumId w:val="12"/>
  </w:num>
  <w:num w:numId="2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2C7"/>
    <w:rsid w:val="000277E4"/>
    <w:rsid w:val="00030FB1"/>
    <w:rsid w:val="00033267"/>
    <w:rsid w:val="00035B40"/>
    <w:rsid w:val="000362AC"/>
    <w:rsid w:val="00037BC2"/>
    <w:rsid w:val="000416E6"/>
    <w:rsid w:val="00044E5D"/>
    <w:rsid w:val="00055A91"/>
    <w:rsid w:val="000570D3"/>
    <w:rsid w:val="0006017B"/>
    <w:rsid w:val="00062EEF"/>
    <w:rsid w:val="00064731"/>
    <w:rsid w:val="0007044E"/>
    <w:rsid w:val="0007729F"/>
    <w:rsid w:val="00077947"/>
    <w:rsid w:val="00083912"/>
    <w:rsid w:val="00084567"/>
    <w:rsid w:val="00094115"/>
    <w:rsid w:val="00096E5C"/>
    <w:rsid w:val="000A2BEB"/>
    <w:rsid w:val="000A419B"/>
    <w:rsid w:val="000A61BF"/>
    <w:rsid w:val="000A6BF3"/>
    <w:rsid w:val="000B18D8"/>
    <w:rsid w:val="000B45A1"/>
    <w:rsid w:val="000B46DE"/>
    <w:rsid w:val="000B7E88"/>
    <w:rsid w:val="000C7FC6"/>
    <w:rsid w:val="000D0A1C"/>
    <w:rsid w:val="000D0A50"/>
    <w:rsid w:val="000D173E"/>
    <w:rsid w:val="000D52BB"/>
    <w:rsid w:val="000D7BE9"/>
    <w:rsid w:val="000E2378"/>
    <w:rsid w:val="000E4323"/>
    <w:rsid w:val="000E76A6"/>
    <w:rsid w:val="000F0742"/>
    <w:rsid w:val="000F4949"/>
    <w:rsid w:val="000F4C50"/>
    <w:rsid w:val="001001EC"/>
    <w:rsid w:val="00100790"/>
    <w:rsid w:val="00102CDD"/>
    <w:rsid w:val="00103B44"/>
    <w:rsid w:val="001209D2"/>
    <w:rsid w:val="001230AA"/>
    <w:rsid w:val="00123B56"/>
    <w:rsid w:val="001275F0"/>
    <w:rsid w:val="001304AA"/>
    <w:rsid w:val="001332ED"/>
    <w:rsid w:val="001353B3"/>
    <w:rsid w:val="00135669"/>
    <w:rsid w:val="00135E22"/>
    <w:rsid w:val="00144799"/>
    <w:rsid w:val="001627E4"/>
    <w:rsid w:val="00164BF6"/>
    <w:rsid w:val="00170048"/>
    <w:rsid w:val="00170AE4"/>
    <w:rsid w:val="001717F7"/>
    <w:rsid w:val="00172F50"/>
    <w:rsid w:val="00177608"/>
    <w:rsid w:val="001A0360"/>
    <w:rsid w:val="001A152F"/>
    <w:rsid w:val="001A3557"/>
    <w:rsid w:val="001A574B"/>
    <w:rsid w:val="001A7218"/>
    <w:rsid w:val="001A7DC2"/>
    <w:rsid w:val="001B076C"/>
    <w:rsid w:val="001B08ED"/>
    <w:rsid w:val="001B12A1"/>
    <w:rsid w:val="001B21CE"/>
    <w:rsid w:val="001B3632"/>
    <w:rsid w:val="001B664C"/>
    <w:rsid w:val="001B7180"/>
    <w:rsid w:val="001C1E76"/>
    <w:rsid w:val="001C28CE"/>
    <w:rsid w:val="001C3393"/>
    <w:rsid w:val="001D2BF3"/>
    <w:rsid w:val="001D47AC"/>
    <w:rsid w:val="001D5571"/>
    <w:rsid w:val="001D649E"/>
    <w:rsid w:val="001D64DE"/>
    <w:rsid w:val="001D6F74"/>
    <w:rsid w:val="001D7B7D"/>
    <w:rsid w:val="001E2C9C"/>
    <w:rsid w:val="001E3135"/>
    <w:rsid w:val="001F08E8"/>
    <w:rsid w:val="00200218"/>
    <w:rsid w:val="00207F82"/>
    <w:rsid w:val="002102DB"/>
    <w:rsid w:val="00224344"/>
    <w:rsid w:val="00232512"/>
    <w:rsid w:val="002326D8"/>
    <w:rsid w:val="00240C78"/>
    <w:rsid w:val="00242E5C"/>
    <w:rsid w:val="00243213"/>
    <w:rsid w:val="00251E78"/>
    <w:rsid w:val="00254A70"/>
    <w:rsid w:val="00256EFE"/>
    <w:rsid w:val="00257E99"/>
    <w:rsid w:val="00264462"/>
    <w:rsid w:val="0026659A"/>
    <w:rsid w:val="002671E3"/>
    <w:rsid w:val="002674FA"/>
    <w:rsid w:val="00272487"/>
    <w:rsid w:val="00282140"/>
    <w:rsid w:val="00283B6A"/>
    <w:rsid w:val="00284FC5"/>
    <w:rsid w:val="002870AF"/>
    <w:rsid w:val="00290B5A"/>
    <w:rsid w:val="00290DF4"/>
    <w:rsid w:val="002970A6"/>
    <w:rsid w:val="002B2D18"/>
    <w:rsid w:val="002B31A0"/>
    <w:rsid w:val="002C6BF8"/>
    <w:rsid w:val="002C77B2"/>
    <w:rsid w:val="002D348C"/>
    <w:rsid w:val="002D5C1E"/>
    <w:rsid w:val="002D6D3C"/>
    <w:rsid w:val="002E24A8"/>
    <w:rsid w:val="002E4F67"/>
    <w:rsid w:val="002E7CD0"/>
    <w:rsid w:val="002F037C"/>
    <w:rsid w:val="002F1025"/>
    <w:rsid w:val="002F21C3"/>
    <w:rsid w:val="002F3BEE"/>
    <w:rsid w:val="00300F47"/>
    <w:rsid w:val="00301A48"/>
    <w:rsid w:val="00302DBE"/>
    <w:rsid w:val="003036D2"/>
    <w:rsid w:val="003062A9"/>
    <w:rsid w:val="00307919"/>
    <w:rsid w:val="00307C5F"/>
    <w:rsid w:val="00310BE6"/>
    <w:rsid w:val="00316425"/>
    <w:rsid w:val="003224CC"/>
    <w:rsid w:val="003330B1"/>
    <w:rsid w:val="00333D1A"/>
    <w:rsid w:val="0033692B"/>
    <w:rsid w:val="00341359"/>
    <w:rsid w:val="00341B4D"/>
    <w:rsid w:val="00356E93"/>
    <w:rsid w:val="0035747A"/>
    <w:rsid w:val="00362099"/>
    <w:rsid w:val="00362253"/>
    <w:rsid w:val="00362B7F"/>
    <w:rsid w:val="003646B5"/>
    <w:rsid w:val="003757F4"/>
    <w:rsid w:val="00376BFD"/>
    <w:rsid w:val="003826D2"/>
    <w:rsid w:val="00387EEB"/>
    <w:rsid w:val="003A012B"/>
    <w:rsid w:val="003B4BB8"/>
    <w:rsid w:val="003C5DFC"/>
    <w:rsid w:val="003D01B1"/>
    <w:rsid w:val="003D5BE2"/>
    <w:rsid w:val="003D5DCE"/>
    <w:rsid w:val="003D67E5"/>
    <w:rsid w:val="003E0F8D"/>
    <w:rsid w:val="003E351D"/>
    <w:rsid w:val="003E4590"/>
    <w:rsid w:val="003E54E3"/>
    <w:rsid w:val="003E6E50"/>
    <w:rsid w:val="003F1524"/>
    <w:rsid w:val="003F31F3"/>
    <w:rsid w:val="003F3F07"/>
    <w:rsid w:val="003F4979"/>
    <w:rsid w:val="003F5063"/>
    <w:rsid w:val="00403961"/>
    <w:rsid w:val="00403A15"/>
    <w:rsid w:val="00407776"/>
    <w:rsid w:val="004140CC"/>
    <w:rsid w:val="0041418B"/>
    <w:rsid w:val="00415651"/>
    <w:rsid w:val="0042120F"/>
    <w:rsid w:val="00427D57"/>
    <w:rsid w:val="0043253A"/>
    <w:rsid w:val="00434860"/>
    <w:rsid w:val="00436AAB"/>
    <w:rsid w:val="00437E82"/>
    <w:rsid w:val="00440852"/>
    <w:rsid w:val="00441FB4"/>
    <w:rsid w:val="00447A5F"/>
    <w:rsid w:val="00451672"/>
    <w:rsid w:val="00464D22"/>
    <w:rsid w:val="00467ED3"/>
    <w:rsid w:val="004719E7"/>
    <w:rsid w:val="0048511D"/>
    <w:rsid w:val="004922FD"/>
    <w:rsid w:val="00493153"/>
    <w:rsid w:val="00493257"/>
    <w:rsid w:val="00493B56"/>
    <w:rsid w:val="00494E6F"/>
    <w:rsid w:val="004A0CE0"/>
    <w:rsid w:val="004A1869"/>
    <w:rsid w:val="004A2372"/>
    <w:rsid w:val="004A41FC"/>
    <w:rsid w:val="004A44A2"/>
    <w:rsid w:val="004A62F7"/>
    <w:rsid w:val="004A6D57"/>
    <w:rsid w:val="004B029B"/>
    <w:rsid w:val="004B223F"/>
    <w:rsid w:val="004C1756"/>
    <w:rsid w:val="004C201B"/>
    <w:rsid w:val="004C4A53"/>
    <w:rsid w:val="004D609B"/>
    <w:rsid w:val="004D6621"/>
    <w:rsid w:val="004E2384"/>
    <w:rsid w:val="004E2FCF"/>
    <w:rsid w:val="004F2B36"/>
    <w:rsid w:val="0050273E"/>
    <w:rsid w:val="00503FB6"/>
    <w:rsid w:val="00506883"/>
    <w:rsid w:val="00514C96"/>
    <w:rsid w:val="005203C8"/>
    <w:rsid w:val="005206C3"/>
    <w:rsid w:val="005223BE"/>
    <w:rsid w:val="00530021"/>
    <w:rsid w:val="0053302D"/>
    <w:rsid w:val="0053332C"/>
    <w:rsid w:val="005359BB"/>
    <w:rsid w:val="0054662B"/>
    <w:rsid w:val="00547135"/>
    <w:rsid w:val="00557109"/>
    <w:rsid w:val="00563B2D"/>
    <w:rsid w:val="00571DC2"/>
    <w:rsid w:val="00574453"/>
    <w:rsid w:val="00574524"/>
    <w:rsid w:val="00576A9C"/>
    <w:rsid w:val="005862FA"/>
    <w:rsid w:val="00591777"/>
    <w:rsid w:val="00592496"/>
    <w:rsid w:val="00592E94"/>
    <w:rsid w:val="00597690"/>
    <w:rsid w:val="005978A5"/>
    <w:rsid w:val="005A182B"/>
    <w:rsid w:val="005A1BB1"/>
    <w:rsid w:val="005A379A"/>
    <w:rsid w:val="005B3B34"/>
    <w:rsid w:val="005B3FCD"/>
    <w:rsid w:val="005B56C9"/>
    <w:rsid w:val="005B6946"/>
    <w:rsid w:val="005C08E6"/>
    <w:rsid w:val="005C3F13"/>
    <w:rsid w:val="005C475B"/>
    <w:rsid w:val="005D065D"/>
    <w:rsid w:val="005D0C16"/>
    <w:rsid w:val="005D3523"/>
    <w:rsid w:val="005D69AD"/>
    <w:rsid w:val="005E043B"/>
    <w:rsid w:val="005E5AD3"/>
    <w:rsid w:val="005E5B5F"/>
    <w:rsid w:val="005E663F"/>
    <w:rsid w:val="005E683F"/>
    <w:rsid w:val="00602596"/>
    <w:rsid w:val="006044C7"/>
    <w:rsid w:val="006048C9"/>
    <w:rsid w:val="00606D3F"/>
    <w:rsid w:val="0061150F"/>
    <w:rsid w:val="00613B6D"/>
    <w:rsid w:val="00615F82"/>
    <w:rsid w:val="00617274"/>
    <w:rsid w:val="00617A3F"/>
    <w:rsid w:val="0062242B"/>
    <w:rsid w:val="00623EA2"/>
    <w:rsid w:val="00624505"/>
    <w:rsid w:val="00625F8E"/>
    <w:rsid w:val="0062680F"/>
    <w:rsid w:val="0064795D"/>
    <w:rsid w:val="006519E5"/>
    <w:rsid w:val="00654AF4"/>
    <w:rsid w:val="006560E0"/>
    <w:rsid w:val="006637C1"/>
    <w:rsid w:val="006651AB"/>
    <w:rsid w:val="00665938"/>
    <w:rsid w:val="00672872"/>
    <w:rsid w:val="00673F54"/>
    <w:rsid w:val="00676335"/>
    <w:rsid w:val="0067761A"/>
    <w:rsid w:val="00683900"/>
    <w:rsid w:val="0068485C"/>
    <w:rsid w:val="006945E1"/>
    <w:rsid w:val="006A05F5"/>
    <w:rsid w:val="006A2D87"/>
    <w:rsid w:val="006A473A"/>
    <w:rsid w:val="006A5D6A"/>
    <w:rsid w:val="006B2D97"/>
    <w:rsid w:val="006C7D10"/>
    <w:rsid w:val="006D183E"/>
    <w:rsid w:val="006D1DDB"/>
    <w:rsid w:val="006E72E8"/>
    <w:rsid w:val="006F1565"/>
    <w:rsid w:val="006F4367"/>
    <w:rsid w:val="006F4E5B"/>
    <w:rsid w:val="006F6782"/>
    <w:rsid w:val="00711885"/>
    <w:rsid w:val="00712D3F"/>
    <w:rsid w:val="00723D6E"/>
    <w:rsid w:val="007261C4"/>
    <w:rsid w:val="0073027A"/>
    <w:rsid w:val="00730287"/>
    <w:rsid w:val="00731FCF"/>
    <w:rsid w:val="00733117"/>
    <w:rsid w:val="007355DF"/>
    <w:rsid w:val="00736499"/>
    <w:rsid w:val="00736C9E"/>
    <w:rsid w:val="00741A81"/>
    <w:rsid w:val="0074409E"/>
    <w:rsid w:val="00747DD4"/>
    <w:rsid w:val="00752F56"/>
    <w:rsid w:val="00753019"/>
    <w:rsid w:val="00756790"/>
    <w:rsid w:val="00757C69"/>
    <w:rsid w:val="00757D70"/>
    <w:rsid w:val="00760EB7"/>
    <w:rsid w:val="00765C5B"/>
    <w:rsid w:val="0076759F"/>
    <w:rsid w:val="0077067A"/>
    <w:rsid w:val="00771308"/>
    <w:rsid w:val="007770EE"/>
    <w:rsid w:val="00783709"/>
    <w:rsid w:val="0078618B"/>
    <w:rsid w:val="007861B3"/>
    <w:rsid w:val="007911CF"/>
    <w:rsid w:val="00791914"/>
    <w:rsid w:val="007B0CC8"/>
    <w:rsid w:val="007C1E39"/>
    <w:rsid w:val="007C3086"/>
    <w:rsid w:val="007D2694"/>
    <w:rsid w:val="007D4B9B"/>
    <w:rsid w:val="007D4CE6"/>
    <w:rsid w:val="007E4D80"/>
    <w:rsid w:val="007E63C7"/>
    <w:rsid w:val="007F085E"/>
    <w:rsid w:val="007F17EE"/>
    <w:rsid w:val="007F19FB"/>
    <w:rsid w:val="007F366B"/>
    <w:rsid w:val="007F45B5"/>
    <w:rsid w:val="007F6494"/>
    <w:rsid w:val="007F6ADE"/>
    <w:rsid w:val="008029E8"/>
    <w:rsid w:val="008070A4"/>
    <w:rsid w:val="00812D40"/>
    <w:rsid w:val="008136F0"/>
    <w:rsid w:val="0081370B"/>
    <w:rsid w:val="0081684B"/>
    <w:rsid w:val="008170EC"/>
    <w:rsid w:val="00823CFB"/>
    <w:rsid w:val="0083506C"/>
    <w:rsid w:val="0083624E"/>
    <w:rsid w:val="00837296"/>
    <w:rsid w:val="00840D1D"/>
    <w:rsid w:val="00844EAD"/>
    <w:rsid w:val="00853A3B"/>
    <w:rsid w:val="00855519"/>
    <w:rsid w:val="008621AD"/>
    <w:rsid w:val="008661B9"/>
    <w:rsid w:val="00872861"/>
    <w:rsid w:val="0087478E"/>
    <w:rsid w:val="008821C6"/>
    <w:rsid w:val="0089065E"/>
    <w:rsid w:val="00896E0A"/>
    <w:rsid w:val="008A02EB"/>
    <w:rsid w:val="008A29C5"/>
    <w:rsid w:val="008A3DB8"/>
    <w:rsid w:val="008C2521"/>
    <w:rsid w:val="008C3918"/>
    <w:rsid w:val="008C4D83"/>
    <w:rsid w:val="008C79B9"/>
    <w:rsid w:val="008D4EF9"/>
    <w:rsid w:val="008D6EC4"/>
    <w:rsid w:val="008E50A4"/>
    <w:rsid w:val="008E7F44"/>
    <w:rsid w:val="008F025D"/>
    <w:rsid w:val="008F4D1C"/>
    <w:rsid w:val="009029A5"/>
    <w:rsid w:val="00904AB0"/>
    <w:rsid w:val="0090511F"/>
    <w:rsid w:val="009067DB"/>
    <w:rsid w:val="009077D7"/>
    <w:rsid w:val="009255BE"/>
    <w:rsid w:val="00927950"/>
    <w:rsid w:val="009310E1"/>
    <w:rsid w:val="0093194C"/>
    <w:rsid w:val="009336F9"/>
    <w:rsid w:val="009410A9"/>
    <w:rsid w:val="00946B8C"/>
    <w:rsid w:val="00951E34"/>
    <w:rsid w:val="00963FE2"/>
    <w:rsid w:val="00965471"/>
    <w:rsid w:val="00966F37"/>
    <w:rsid w:val="00972360"/>
    <w:rsid w:val="00973926"/>
    <w:rsid w:val="0097729A"/>
    <w:rsid w:val="00977A58"/>
    <w:rsid w:val="00984C7E"/>
    <w:rsid w:val="009928B0"/>
    <w:rsid w:val="00994B07"/>
    <w:rsid w:val="0099661A"/>
    <w:rsid w:val="009A2A7C"/>
    <w:rsid w:val="009A61B5"/>
    <w:rsid w:val="009A70F6"/>
    <w:rsid w:val="009A75FB"/>
    <w:rsid w:val="009B00A7"/>
    <w:rsid w:val="009B7B5C"/>
    <w:rsid w:val="009C2B6B"/>
    <w:rsid w:val="009C41DB"/>
    <w:rsid w:val="009C45AD"/>
    <w:rsid w:val="009C79D7"/>
    <w:rsid w:val="009D4D58"/>
    <w:rsid w:val="009D71E9"/>
    <w:rsid w:val="009E15D3"/>
    <w:rsid w:val="009E31E5"/>
    <w:rsid w:val="009E339A"/>
    <w:rsid w:val="009F155C"/>
    <w:rsid w:val="009F1B6C"/>
    <w:rsid w:val="009F77D8"/>
    <w:rsid w:val="00A0074D"/>
    <w:rsid w:val="00A00F91"/>
    <w:rsid w:val="00A07FEE"/>
    <w:rsid w:val="00A17F48"/>
    <w:rsid w:val="00A23968"/>
    <w:rsid w:val="00A3651B"/>
    <w:rsid w:val="00A424F7"/>
    <w:rsid w:val="00A42662"/>
    <w:rsid w:val="00A42AC5"/>
    <w:rsid w:val="00A44DA1"/>
    <w:rsid w:val="00A4705D"/>
    <w:rsid w:val="00A525B7"/>
    <w:rsid w:val="00A525CC"/>
    <w:rsid w:val="00A52943"/>
    <w:rsid w:val="00A541D8"/>
    <w:rsid w:val="00A82639"/>
    <w:rsid w:val="00A84F9B"/>
    <w:rsid w:val="00A86D53"/>
    <w:rsid w:val="00A87E01"/>
    <w:rsid w:val="00A90E27"/>
    <w:rsid w:val="00A947E6"/>
    <w:rsid w:val="00A95819"/>
    <w:rsid w:val="00AA129A"/>
    <w:rsid w:val="00AA3815"/>
    <w:rsid w:val="00AA3F1C"/>
    <w:rsid w:val="00AA5EEA"/>
    <w:rsid w:val="00AA7BAC"/>
    <w:rsid w:val="00AB612E"/>
    <w:rsid w:val="00AB730F"/>
    <w:rsid w:val="00AC7088"/>
    <w:rsid w:val="00AC7CCC"/>
    <w:rsid w:val="00AD4E14"/>
    <w:rsid w:val="00AE3F5D"/>
    <w:rsid w:val="00AE5B8A"/>
    <w:rsid w:val="00AF2467"/>
    <w:rsid w:val="00AF286C"/>
    <w:rsid w:val="00AF6EC9"/>
    <w:rsid w:val="00B0368C"/>
    <w:rsid w:val="00B05F89"/>
    <w:rsid w:val="00B205B3"/>
    <w:rsid w:val="00B20F68"/>
    <w:rsid w:val="00B227F4"/>
    <w:rsid w:val="00B23A8A"/>
    <w:rsid w:val="00B24FEA"/>
    <w:rsid w:val="00B27DD0"/>
    <w:rsid w:val="00B32BCB"/>
    <w:rsid w:val="00B37A87"/>
    <w:rsid w:val="00B44BFB"/>
    <w:rsid w:val="00B66B1D"/>
    <w:rsid w:val="00B73848"/>
    <w:rsid w:val="00B74DAC"/>
    <w:rsid w:val="00B819E9"/>
    <w:rsid w:val="00B8384F"/>
    <w:rsid w:val="00B850AE"/>
    <w:rsid w:val="00B85E55"/>
    <w:rsid w:val="00B906F3"/>
    <w:rsid w:val="00B9483D"/>
    <w:rsid w:val="00BA6106"/>
    <w:rsid w:val="00BA6D2E"/>
    <w:rsid w:val="00BB07EE"/>
    <w:rsid w:val="00BB3ACF"/>
    <w:rsid w:val="00BB52E2"/>
    <w:rsid w:val="00BC3135"/>
    <w:rsid w:val="00BC7A74"/>
    <w:rsid w:val="00BD658A"/>
    <w:rsid w:val="00BD65BC"/>
    <w:rsid w:val="00BE67F0"/>
    <w:rsid w:val="00BE7407"/>
    <w:rsid w:val="00C1391F"/>
    <w:rsid w:val="00C17813"/>
    <w:rsid w:val="00C2005F"/>
    <w:rsid w:val="00C202A9"/>
    <w:rsid w:val="00C2192D"/>
    <w:rsid w:val="00C21D9E"/>
    <w:rsid w:val="00C22AFB"/>
    <w:rsid w:val="00C4111E"/>
    <w:rsid w:val="00C47C5B"/>
    <w:rsid w:val="00C47CF2"/>
    <w:rsid w:val="00C5420F"/>
    <w:rsid w:val="00C5465F"/>
    <w:rsid w:val="00C74F3D"/>
    <w:rsid w:val="00C74FD8"/>
    <w:rsid w:val="00C91766"/>
    <w:rsid w:val="00C940B5"/>
    <w:rsid w:val="00C9470B"/>
    <w:rsid w:val="00C966F1"/>
    <w:rsid w:val="00CA2456"/>
    <w:rsid w:val="00CA4A84"/>
    <w:rsid w:val="00CA5ECB"/>
    <w:rsid w:val="00CA6FC8"/>
    <w:rsid w:val="00CB48C2"/>
    <w:rsid w:val="00CB5600"/>
    <w:rsid w:val="00CB56CF"/>
    <w:rsid w:val="00CC0388"/>
    <w:rsid w:val="00CC0967"/>
    <w:rsid w:val="00CC14E3"/>
    <w:rsid w:val="00CC7AE6"/>
    <w:rsid w:val="00CD3BAC"/>
    <w:rsid w:val="00CD4C06"/>
    <w:rsid w:val="00CD4E57"/>
    <w:rsid w:val="00CE3524"/>
    <w:rsid w:val="00CF6B6D"/>
    <w:rsid w:val="00D0747E"/>
    <w:rsid w:val="00D10845"/>
    <w:rsid w:val="00D13046"/>
    <w:rsid w:val="00D243CD"/>
    <w:rsid w:val="00D24CD7"/>
    <w:rsid w:val="00D25409"/>
    <w:rsid w:val="00D27070"/>
    <w:rsid w:val="00D275AC"/>
    <w:rsid w:val="00D30EE0"/>
    <w:rsid w:val="00D30F85"/>
    <w:rsid w:val="00D3424F"/>
    <w:rsid w:val="00D369E5"/>
    <w:rsid w:val="00D42A3A"/>
    <w:rsid w:val="00D505D6"/>
    <w:rsid w:val="00D508F2"/>
    <w:rsid w:val="00D52722"/>
    <w:rsid w:val="00D52A7B"/>
    <w:rsid w:val="00D617A0"/>
    <w:rsid w:val="00D62DF8"/>
    <w:rsid w:val="00D676A1"/>
    <w:rsid w:val="00D67B80"/>
    <w:rsid w:val="00D7192A"/>
    <w:rsid w:val="00D72C7B"/>
    <w:rsid w:val="00D8177A"/>
    <w:rsid w:val="00D825B4"/>
    <w:rsid w:val="00DA12C9"/>
    <w:rsid w:val="00DA6261"/>
    <w:rsid w:val="00DA63BA"/>
    <w:rsid w:val="00DB0CE3"/>
    <w:rsid w:val="00DB404C"/>
    <w:rsid w:val="00DC669C"/>
    <w:rsid w:val="00DD0A9E"/>
    <w:rsid w:val="00DD3538"/>
    <w:rsid w:val="00DF2F5C"/>
    <w:rsid w:val="00DF364F"/>
    <w:rsid w:val="00DF46BB"/>
    <w:rsid w:val="00DF4D75"/>
    <w:rsid w:val="00DF694A"/>
    <w:rsid w:val="00E01803"/>
    <w:rsid w:val="00E01E78"/>
    <w:rsid w:val="00E04643"/>
    <w:rsid w:val="00E04CD0"/>
    <w:rsid w:val="00E17EAE"/>
    <w:rsid w:val="00E228AB"/>
    <w:rsid w:val="00E273A6"/>
    <w:rsid w:val="00E27AE9"/>
    <w:rsid w:val="00E30B66"/>
    <w:rsid w:val="00E319AF"/>
    <w:rsid w:val="00E41A9E"/>
    <w:rsid w:val="00E41AB2"/>
    <w:rsid w:val="00E428BD"/>
    <w:rsid w:val="00E42C5C"/>
    <w:rsid w:val="00E5036E"/>
    <w:rsid w:val="00E51990"/>
    <w:rsid w:val="00E62498"/>
    <w:rsid w:val="00E8311A"/>
    <w:rsid w:val="00E83770"/>
    <w:rsid w:val="00E936AA"/>
    <w:rsid w:val="00E9583D"/>
    <w:rsid w:val="00E97B64"/>
    <w:rsid w:val="00EA7983"/>
    <w:rsid w:val="00EB03F6"/>
    <w:rsid w:val="00EB4406"/>
    <w:rsid w:val="00EC14BE"/>
    <w:rsid w:val="00EC1CF4"/>
    <w:rsid w:val="00ED6B74"/>
    <w:rsid w:val="00EE01EC"/>
    <w:rsid w:val="00EE1CC1"/>
    <w:rsid w:val="00EE4810"/>
    <w:rsid w:val="00EE6685"/>
    <w:rsid w:val="00EF06AE"/>
    <w:rsid w:val="00EF2F2A"/>
    <w:rsid w:val="00EF469B"/>
    <w:rsid w:val="00EF5E24"/>
    <w:rsid w:val="00F050AF"/>
    <w:rsid w:val="00F14837"/>
    <w:rsid w:val="00F163AD"/>
    <w:rsid w:val="00F232A8"/>
    <w:rsid w:val="00F24270"/>
    <w:rsid w:val="00F25A2E"/>
    <w:rsid w:val="00F37750"/>
    <w:rsid w:val="00F415E3"/>
    <w:rsid w:val="00F447D2"/>
    <w:rsid w:val="00F44BC1"/>
    <w:rsid w:val="00F47406"/>
    <w:rsid w:val="00F56387"/>
    <w:rsid w:val="00F6053F"/>
    <w:rsid w:val="00F6459D"/>
    <w:rsid w:val="00F72E24"/>
    <w:rsid w:val="00F75B3A"/>
    <w:rsid w:val="00F75B7D"/>
    <w:rsid w:val="00F8075F"/>
    <w:rsid w:val="00F860A5"/>
    <w:rsid w:val="00F97822"/>
    <w:rsid w:val="00FA0A95"/>
    <w:rsid w:val="00FA2671"/>
    <w:rsid w:val="00FB1F56"/>
    <w:rsid w:val="00FB7AE3"/>
    <w:rsid w:val="00FC25FB"/>
    <w:rsid w:val="00FC2F8A"/>
    <w:rsid w:val="00FC4F33"/>
    <w:rsid w:val="00FC6A00"/>
    <w:rsid w:val="00FC717C"/>
    <w:rsid w:val="00FD6B37"/>
    <w:rsid w:val="00FD7A17"/>
    <w:rsid w:val="00FE21A9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6560E0"/>
  </w:style>
  <w:style w:type="character" w:customStyle="1" w:styleId="divider1">
    <w:name w:val="divider1"/>
    <w:basedOn w:val="DefaultParagraphFont"/>
    <w:rsid w:val="006560E0"/>
  </w:style>
  <w:style w:type="character" w:customStyle="1" w:styleId="description">
    <w:name w:val="description"/>
    <w:basedOn w:val="DefaultParagraphFont"/>
    <w:rsid w:val="006560E0"/>
  </w:style>
  <w:style w:type="character" w:customStyle="1" w:styleId="divider2">
    <w:name w:val="divider2"/>
    <w:basedOn w:val="DefaultParagraphFont"/>
    <w:rsid w:val="006560E0"/>
  </w:style>
  <w:style w:type="character" w:customStyle="1" w:styleId="address">
    <w:name w:val="address"/>
    <w:basedOn w:val="DefaultParagraphFont"/>
    <w:rsid w:val="006560E0"/>
  </w:style>
  <w:style w:type="paragraph" w:customStyle="1" w:styleId="DefaultText">
    <w:name w:val="Default Text"/>
    <w:basedOn w:val="Normal"/>
    <w:rsid w:val="000F4949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10</cp:revision>
  <cp:lastPrinted>2023-03-06T09:57:00Z</cp:lastPrinted>
  <dcterms:created xsi:type="dcterms:W3CDTF">2023-03-04T12:31:00Z</dcterms:created>
  <dcterms:modified xsi:type="dcterms:W3CDTF">2023-03-13T12:13:00Z</dcterms:modified>
</cp:coreProperties>
</file>